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32274" w14:textId="59A14254" w:rsidR="00160FCC" w:rsidRPr="00160FCC" w:rsidRDefault="00160FCC" w:rsidP="00160FCC">
      <w:pPr>
        <w:jc w:val="center"/>
        <w:rPr>
          <w:b/>
          <w:bCs/>
          <w:sz w:val="32"/>
          <w:szCs w:val="32"/>
          <w:lang w:val="es-ES_tradnl"/>
        </w:rPr>
      </w:pPr>
      <w:r w:rsidRPr="00160FCC">
        <w:rPr>
          <w:b/>
          <w:bCs/>
          <w:sz w:val="32"/>
          <w:szCs w:val="32"/>
          <w:lang w:val="es-ES_tradnl"/>
        </w:rPr>
        <w:t>Capitales Mediterráneas</w:t>
      </w:r>
      <w:r>
        <w:rPr>
          <w:b/>
          <w:bCs/>
          <w:sz w:val="32"/>
          <w:szCs w:val="32"/>
          <w:lang w:val="es-ES_tradnl"/>
        </w:rPr>
        <w:t xml:space="preserve"> 2025-2026</w:t>
      </w:r>
    </w:p>
    <w:p w14:paraId="231D819A" w14:textId="77777777" w:rsidR="00160FCC" w:rsidRDefault="00160FCC" w:rsidP="00160FCC">
      <w:pPr>
        <w:jc w:val="center"/>
        <w:rPr>
          <w:b/>
          <w:bCs/>
          <w:sz w:val="32"/>
          <w:szCs w:val="32"/>
          <w:lang w:val="es-ES_tradnl"/>
        </w:rPr>
      </w:pPr>
      <w:r w:rsidRPr="00160FCC">
        <w:rPr>
          <w:b/>
          <w:bCs/>
          <w:sz w:val="32"/>
          <w:szCs w:val="32"/>
          <w:lang w:val="es-ES_tradnl"/>
        </w:rPr>
        <w:t>De Madrid a Roma</w:t>
      </w:r>
    </w:p>
    <w:p w14:paraId="1F8C4E42" w14:textId="77777777" w:rsidR="00160FCC" w:rsidRPr="00160FCC" w:rsidRDefault="00160FCC" w:rsidP="00160FCC">
      <w:pPr>
        <w:jc w:val="center"/>
        <w:rPr>
          <w:b/>
          <w:bCs/>
          <w:color w:val="FF0000"/>
          <w:sz w:val="32"/>
          <w:szCs w:val="32"/>
          <w:lang w:val="es-ES_tradnl"/>
        </w:rPr>
      </w:pPr>
      <w:proofErr w:type="gramStart"/>
      <w:r w:rsidRPr="00160FCC">
        <w:rPr>
          <w:b/>
          <w:bCs/>
          <w:color w:val="FF0000"/>
          <w:sz w:val="32"/>
          <w:szCs w:val="32"/>
          <w:lang w:val="es-ES_tradnl"/>
        </w:rPr>
        <w:t>INCLUYE  Audiencia</w:t>
      </w:r>
      <w:proofErr w:type="gramEnd"/>
      <w:r w:rsidRPr="00160FCC">
        <w:rPr>
          <w:b/>
          <w:bCs/>
          <w:color w:val="FF0000"/>
          <w:sz w:val="32"/>
          <w:szCs w:val="32"/>
          <w:lang w:val="es-ES_tradnl"/>
        </w:rPr>
        <w:t xml:space="preserve"> Papal</w:t>
      </w:r>
    </w:p>
    <w:p w14:paraId="623E1BB0" w14:textId="464CF575" w:rsidR="00160FCC" w:rsidRPr="00160FCC" w:rsidRDefault="00160FCC" w:rsidP="00160FCC">
      <w:pPr>
        <w:jc w:val="center"/>
        <w:rPr>
          <w:b/>
          <w:bCs/>
          <w:sz w:val="32"/>
          <w:szCs w:val="32"/>
          <w:lang w:val="es-ES_tradnl"/>
        </w:rPr>
      </w:pPr>
      <w:r w:rsidRPr="00160FCC">
        <w:rPr>
          <w:b/>
          <w:bCs/>
          <w:sz w:val="32"/>
          <w:szCs w:val="32"/>
          <w:lang w:val="es-ES_tradnl"/>
        </w:rPr>
        <w:t>9 DIAS</w:t>
      </w:r>
    </w:p>
    <w:p w14:paraId="03B90A5B" w14:textId="51D95D43" w:rsidR="00160FCC" w:rsidRPr="00160FCC" w:rsidRDefault="00160FCC" w:rsidP="00160FCC">
      <w:pPr>
        <w:rPr>
          <w:lang w:val="es-ES_tradnl"/>
        </w:rPr>
      </w:pPr>
      <w:r w:rsidRPr="00160FCC">
        <w:rPr>
          <w:b/>
          <w:bCs/>
          <w:lang w:val="es-ES_tradnl"/>
        </w:rPr>
        <w:t>NOCHES Madrid</w:t>
      </w:r>
      <w:r w:rsidRPr="00160FCC">
        <w:rPr>
          <w:lang w:val="es-ES_tradnl"/>
        </w:rPr>
        <w:t xml:space="preserve"> 2. Barcelona 1. Niza 1. Roma 3.</w:t>
      </w:r>
    </w:p>
    <w:p w14:paraId="28F5D2EF" w14:textId="77777777" w:rsidR="00160FCC" w:rsidRDefault="00160FCC" w:rsidP="00160FCC">
      <w:pPr>
        <w:rPr>
          <w:lang w:val="es-ES_tradnl"/>
        </w:rPr>
      </w:pPr>
    </w:p>
    <w:p w14:paraId="6A0F0907" w14:textId="67CD1A05" w:rsidR="00160FCC" w:rsidRPr="00160FCC" w:rsidRDefault="00160FCC" w:rsidP="00160FCC">
      <w:pPr>
        <w:rPr>
          <w:lang w:val="es-ES_tradnl"/>
        </w:rPr>
      </w:pPr>
      <w:r w:rsidRPr="00160FCC">
        <w:rPr>
          <w:lang w:val="es-ES_tradnl"/>
        </w:rPr>
        <w:t>Fechas de salida garantizadas: jueves</w:t>
      </w:r>
    </w:p>
    <w:tbl>
      <w:tblPr>
        <w:tblW w:w="0" w:type="auto"/>
        <w:tblInd w:w="8" w:type="dxa"/>
        <w:tblLayout w:type="fixed"/>
        <w:tblCellMar>
          <w:left w:w="0" w:type="dxa"/>
          <w:right w:w="0" w:type="dxa"/>
        </w:tblCellMar>
        <w:tblLook w:val="04A0" w:firstRow="1" w:lastRow="0" w:firstColumn="1" w:lastColumn="0" w:noHBand="0" w:noVBand="1"/>
      </w:tblPr>
      <w:tblGrid>
        <w:gridCol w:w="2111"/>
        <w:gridCol w:w="708"/>
        <w:gridCol w:w="567"/>
        <w:gridCol w:w="567"/>
        <w:gridCol w:w="709"/>
        <w:gridCol w:w="992"/>
      </w:tblGrid>
      <w:tr w:rsidR="00160FCC" w:rsidRPr="00160FCC" w14:paraId="10F4EE7F"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5DDA4F1F" w14:textId="77777777" w:rsidR="00160FCC" w:rsidRPr="00160FCC" w:rsidRDefault="00160FCC" w:rsidP="00DE563C">
            <w:pPr>
              <w:rPr>
                <w:b/>
                <w:bCs/>
                <w:lang w:val="es-ES_tradnl"/>
              </w:rPr>
            </w:pPr>
            <w:r w:rsidRPr="00160FCC">
              <w:rPr>
                <w:b/>
                <w:bCs/>
                <w:lang w:val="es-ES_tradnl"/>
              </w:rPr>
              <w:t>2025</w:t>
            </w:r>
          </w:p>
        </w:tc>
        <w:tc>
          <w:tcPr>
            <w:tcW w:w="708" w:type="dxa"/>
            <w:tcBorders>
              <w:top w:val="single" w:sz="6" w:space="0" w:color="000000"/>
              <w:left w:val="single" w:sz="6" w:space="0" w:color="636362"/>
              <w:bottom w:val="single" w:sz="6" w:space="0" w:color="000000"/>
              <w:right w:val="single" w:sz="6" w:space="0" w:color="000000"/>
            </w:tcBorders>
            <w:vAlign w:val="center"/>
          </w:tcPr>
          <w:p w14:paraId="1B1A4296" w14:textId="77777777" w:rsidR="00160FCC" w:rsidRPr="00160FCC" w:rsidRDefault="00160FCC" w:rsidP="00DE563C">
            <w:pPr>
              <w:rPr>
                <w:lang w:val="es-ES_tradn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97944AA" w14:textId="77777777" w:rsidR="00160FCC" w:rsidRPr="00160FCC" w:rsidRDefault="00160FCC" w:rsidP="00DE563C">
            <w:pPr>
              <w:rPr>
                <w:lang w:val="es-ES_tradn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C4C153C" w14:textId="77777777" w:rsidR="00160FCC" w:rsidRPr="00160FCC" w:rsidRDefault="00160FCC" w:rsidP="00DE563C">
            <w:pPr>
              <w:rPr>
                <w:lang w:val="es-ES_tradnl"/>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DD772B8" w14:textId="77777777" w:rsidR="00160FCC" w:rsidRPr="00160FCC" w:rsidRDefault="00160FCC" w:rsidP="00DE563C">
            <w:pPr>
              <w:rPr>
                <w:lang w:val="es-ES_tradn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D58C11B" w14:textId="77777777" w:rsidR="00160FCC" w:rsidRPr="00160FCC" w:rsidRDefault="00160FCC" w:rsidP="00DE563C">
            <w:pPr>
              <w:rPr>
                <w:lang w:val="es-ES_tradnl"/>
              </w:rPr>
            </w:pPr>
          </w:p>
        </w:tc>
      </w:tr>
      <w:tr w:rsidR="00160FCC" w:rsidRPr="00160FCC" w14:paraId="6361EAB5"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1F6E2EC4" w14:textId="77777777" w:rsidR="00160FCC" w:rsidRPr="00160FCC" w:rsidRDefault="00160FCC" w:rsidP="00DE563C">
            <w:pPr>
              <w:rPr>
                <w:lang w:val="es-ES_tradnl"/>
              </w:rPr>
            </w:pPr>
            <w:r w:rsidRPr="00160FCC">
              <w:rPr>
                <w:lang w:val="es-ES_tradnl"/>
              </w:rPr>
              <w:t>Marzo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6104EA9F" w14:textId="77777777" w:rsidR="00160FCC" w:rsidRPr="00160FCC" w:rsidRDefault="00160FCC" w:rsidP="00DE563C">
            <w:pPr>
              <w:rPr>
                <w:lang w:val="es-ES_tradnl"/>
              </w:rPr>
            </w:pPr>
            <w:r w:rsidRPr="00160FCC">
              <w:rPr>
                <w:lang w:val="es-ES_tradnl"/>
              </w:rPr>
              <w:t>27</w:t>
            </w:r>
          </w:p>
        </w:tc>
        <w:tc>
          <w:tcPr>
            <w:tcW w:w="567" w:type="dxa"/>
            <w:tcBorders>
              <w:top w:val="single" w:sz="6" w:space="0" w:color="000000"/>
              <w:left w:val="single" w:sz="6" w:space="0" w:color="000000"/>
              <w:bottom w:val="single" w:sz="6" w:space="0" w:color="000000"/>
              <w:right w:val="single" w:sz="6" w:space="0" w:color="000000"/>
            </w:tcBorders>
            <w:vAlign w:val="center"/>
          </w:tcPr>
          <w:p w14:paraId="14A9B24D" w14:textId="77777777" w:rsidR="00160FCC" w:rsidRPr="00160FCC" w:rsidRDefault="00160FCC" w:rsidP="00DE563C">
            <w:pPr>
              <w:rPr>
                <w:lang w:val="es-ES_tradn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29F3F6" w14:textId="77777777" w:rsidR="00160FCC" w:rsidRPr="00160FCC" w:rsidRDefault="00160FCC" w:rsidP="00DE563C">
            <w:pPr>
              <w:rPr>
                <w:lang w:val="es-ES_tradnl"/>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5D8102DA" w14:textId="77777777" w:rsidR="00160FCC" w:rsidRPr="00160FCC" w:rsidRDefault="00160FCC" w:rsidP="00DE563C">
            <w:pPr>
              <w:rPr>
                <w:lang w:val="es-ES_tradn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95740E9" w14:textId="77777777" w:rsidR="00160FCC" w:rsidRPr="00160FCC" w:rsidRDefault="00160FCC" w:rsidP="00DE563C">
            <w:pPr>
              <w:rPr>
                <w:lang w:val="es-ES_tradnl"/>
              </w:rPr>
            </w:pPr>
          </w:p>
        </w:tc>
      </w:tr>
      <w:tr w:rsidR="00160FCC" w:rsidRPr="00160FCC" w14:paraId="6B92DBEB"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3E760735" w14:textId="77777777" w:rsidR="00160FCC" w:rsidRPr="00160FCC" w:rsidRDefault="00160FCC" w:rsidP="00DE563C">
            <w:pPr>
              <w:rPr>
                <w:lang w:val="es-ES_tradnl"/>
              </w:rPr>
            </w:pPr>
            <w:r w:rsidRPr="00160FCC">
              <w:rPr>
                <w:lang w:val="es-ES_tradnl"/>
              </w:rPr>
              <w:t>Abril</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50FF53D8" w14:textId="77777777" w:rsidR="00160FCC" w:rsidRPr="00160FCC" w:rsidRDefault="00160FCC" w:rsidP="00DE563C">
            <w:pPr>
              <w:rPr>
                <w:lang w:val="es-ES_tradnl"/>
              </w:rPr>
            </w:pPr>
            <w:r w:rsidRPr="00160FCC">
              <w:rPr>
                <w:lang w:val="es-ES_tradnl"/>
              </w:rPr>
              <w:t>3</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E406C45" w14:textId="77777777" w:rsidR="00160FCC" w:rsidRPr="00160FCC" w:rsidRDefault="00160FCC" w:rsidP="00DE563C">
            <w:pPr>
              <w:rPr>
                <w:lang w:val="es-ES_tradnl"/>
              </w:rPr>
            </w:pPr>
            <w:r w:rsidRPr="00160FCC">
              <w:rPr>
                <w:lang w:val="es-ES_tradnl"/>
              </w:rPr>
              <w:t>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8867500" w14:textId="77777777" w:rsidR="00160FCC" w:rsidRPr="00160FCC" w:rsidRDefault="00160FCC" w:rsidP="00DE563C">
            <w:pPr>
              <w:rPr>
                <w:lang w:val="es-ES_tradnl"/>
              </w:rPr>
            </w:pPr>
            <w:r w:rsidRPr="00160FCC">
              <w:rPr>
                <w:lang w:val="es-ES_tradnl"/>
              </w:rPr>
              <w:t>17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9434410" w14:textId="77777777" w:rsidR="00160FCC" w:rsidRPr="00160FCC" w:rsidRDefault="00160FCC" w:rsidP="00DE563C">
            <w:pPr>
              <w:rPr>
                <w:lang w:val="es-ES_tradnl"/>
              </w:rPr>
            </w:pPr>
            <w:r w:rsidRPr="00160FCC">
              <w:rPr>
                <w:lang w:val="es-ES_tradnl"/>
              </w:rPr>
              <w:t>24</w:t>
            </w:r>
          </w:p>
        </w:tc>
        <w:tc>
          <w:tcPr>
            <w:tcW w:w="992" w:type="dxa"/>
            <w:tcBorders>
              <w:top w:val="single" w:sz="6" w:space="0" w:color="000000"/>
              <w:left w:val="single" w:sz="6" w:space="0" w:color="000000"/>
              <w:bottom w:val="single" w:sz="6" w:space="0" w:color="000000"/>
              <w:right w:val="single" w:sz="6" w:space="0" w:color="000000"/>
            </w:tcBorders>
            <w:vAlign w:val="center"/>
          </w:tcPr>
          <w:p w14:paraId="4496E318" w14:textId="77777777" w:rsidR="00160FCC" w:rsidRPr="00160FCC" w:rsidRDefault="00160FCC" w:rsidP="00DE563C">
            <w:pPr>
              <w:rPr>
                <w:lang w:val="es-ES_tradnl"/>
              </w:rPr>
            </w:pPr>
          </w:p>
        </w:tc>
      </w:tr>
      <w:tr w:rsidR="00160FCC" w:rsidRPr="00160FCC" w14:paraId="5B0C5E80"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7C0BBC28" w14:textId="77777777" w:rsidR="00160FCC" w:rsidRPr="00160FCC" w:rsidRDefault="00160FCC" w:rsidP="00DE563C">
            <w:pPr>
              <w:rPr>
                <w:lang w:val="es-ES_tradnl"/>
              </w:rPr>
            </w:pPr>
            <w:r w:rsidRPr="00160FCC">
              <w:rPr>
                <w:lang w:val="es-ES_tradnl"/>
              </w:rPr>
              <w:t>Mayo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693E390C" w14:textId="77777777" w:rsidR="00160FCC" w:rsidRPr="00160FCC" w:rsidRDefault="00160FCC" w:rsidP="00DE563C">
            <w:pPr>
              <w:rPr>
                <w:lang w:val="es-ES_tradnl"/>
              </w:rPr>
            </w:pPr>
            <w:r w:rsidRPr="00160FCC">
              <w:rPr>
                <w:lang w:val="es-ES_tradnl"/>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31F7E91" w14:textId="77777777" w:rsidR="00160FCC" w:rsidRPr="00160FCC" w:rsidRDefault="00160FCC" w:rsidP="00DE563C">
            <w:pPr>
              <w:rPr>
                <w:lang w:val="es-ES_tradnl"/>
              </w:rPr>
            </w:pPr>
            <w:r w:rsidRPr="00160FCC">
              <w:rPr>
                <w:lang w:val="es-ES_tradnl"/>
              </w:rPr>
              <w:t>8</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A474828" w14:textId="77777777" w:rsidR="00160FCC" w:rsidRPr="00160FCC" w:rsidRDefault="00160FCC" w:rsidP="00DE563C">
            <w:pPr>
              <w:rPr>
                <w:lang w:val="es-ES_tradnl"/>
              </w:rPr>
            </w:pPr>
            <w:r w:rsidRPr="00160FCC">
              <w:rPr>
                <w:lang w:val="es-ES_tradnl"/>
              </w:rPr>
              <w:t>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BA80B4F" w14:textId="77777777" w:rsidR="00160FCC" w:rsidRPr="00160FCC" w:rsidRDefault="00160FCC" w:rsidP="00DE563C">
            <w:pPr>
              <w:rPr>
                <w:lang w:val="es-ES_tradnl"/>
              </w:rPr>
            </w:pPr>
            <w:r w:rsidRPr="00160FCC">
              <w:rPr>
                <w:lang w:val="es-ES_tradnl"/>
              </w:rPr>
              <w:t>22</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8C6BB4D" w14:textId="77777777" w:rsidR="00160FCC" w:rsidRPr="00160FCC" w:rsidRDefault="00160FCC" w:rsidP="00DE563C">
            <w:pPr>
              <w:rPr>
                <w:lang w:val="es-ES_tradnl"/>
              </w:rPr>
            </w:pPr>
            <w:r w:rsidRPr="00160FCC">
              <w:rPr>
                <w:lang w:val="es-ES_tradnl"/>
              </w:rPr>
              <w:t>29</w:t>
            </w:r>
          </w:p>
        </w:tc>
      </w:tr>
      <w:tr w:rsidR="00160FCC" w:rsidRPr="00160FCC" w14:paraId="150E888D"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04923310" w14:textId="77777777" w:rsidR="00160FCC" w:rsidRPr="00160FCC" w:rsidRDefault="00160FCC" w:rsidP="00DE563C">
            <w:pPr>
              <w:rPr>
                <w:lang w:val="es-ES_tradnl"/>
              </w:rPr>
            </w:pPr>
            <w:r w:rsidRPr="00160FCC">
              <w:rPr>
                <w:lang w:val="es-ES_tradnl"/>
              </w:rPr>
              <w:t>Junio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77BDA920" w14:textId="77777777" w:rsidR="00160FCC" w:rsidRPr="00160FCC" w:rsidRDefault="00160FCC" w:rsidP="00DE563C">
            <w:pPr>
              <w:rPr>
                <w:lang w:val="es-ES_tradnl"/>
              </w:rPr>
            </w:pPr>
            <w:r w:rsidRPr="00160FCC">
              <w:rPr>
                <w:lang w:val="es-ES_tradnl"/>
              </w:rPr>
              <w:t>5</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20E394B" w14:textId="77777777" w:rsidR="00160FCC" w:rsidRPr="00160FCC" w:rsidRDefault="00160FCC" w:rsidP="00DE563C">
            <w:pPr>
              <w:rPr>
                <w:lang w:val="es-ES_tradnl"/>
              </w:rPr>
            </w:pPr>
            <w:r w:rsidRPr="00160FCC">
              <w:rPr>
                <w:lang w:val="es-ES_tradnl"/>
              </w:rPr>
              <w:t>12</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6B8D813" w14:textId="77777777" w:rsidR="00160FCC" w:rsidRPr="00160FCC" w:rsidRDefault="00160FCC" w:rsidP="00DE563C">
            <w:pPr>
              <w:rPr>
                <w:lang w:val="es-ES_tradnl"/>
              </w:rPr>
            </w:pPr>
            <w:r w:rsidRPr="00160FCC">
              <w:rPr>
                <w:lang w:val="es-ES_tradnl"/>
              </w:rPr>
              <w:t>19</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C4624F8" w14:textId="77777777" w:rsidR="00160FCC" w:rsidRPr="00160FCC" w:rsidRDefault="00160FCC" w:rsidP="00DE563C">
            <w:pPr>
              <w:rPr>
                <w:lang w:val="es-ES_tradnl"/>
              </w:rPr>
            </w:pPr>
            <w:r w:rsidRPr="00160FCC">
              <w:rPr>
                <w:lang w:val="es-ES_tradnl"/>
              </w:rPr>
              <w:t>26</w:t>
            </w:r>
          </w:p>
        </w:tc>
        <w:tc>
          <w:tcPr>
            <w:tcW w:w="992" w:type="dxa"/>
            <w:tcBorders>
              <w:top w:val="single" w:sz="6" w:space="0" w:color="000000"/>
              <w:left w:val="single" w:sz="6" w:space="0" w:color="000000"/>
              <w:bottom w:val="single" w:sz="6" w:space="0" w:color="000000"/>
              <w:right w:val="single" w:sz="6" w:space="0" w:color="000000"/>
            </w:tcBorders>
            <w:vAlign w:val="center"/>
          </w:tcPr>
          <w:p w14:paraId="5A0536A7" w14:textId="77777777" w:rsidR="00160FCC" w:rsidRPr="00160FCC" w:rsidRDefault="00160FCC" w:rsidP="00DE563C">
            <w:pPr>
              <w:rPr>
                <w:lang w:val="es-ES_tradnl"/>
              </w:rPr>
            </w:pPr>
          </w:p>
        </w:tc>
      </w:tr>
      <w:tr w:rsidR="00160FCC" w:rsidRPr="00160FCC" w14:paraId="6A5F2FC3"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69994191" w14:textId="77777777" w:rsidR="00160FCC" w:rsidRPr="00160FCC" w:rsidRDefault="00160FCC" w:rsidP="00DE563C">
            <w:pPr>
              <w:rPr>
                <w:lang w:val="es-ES_tradnl"/>
              </w:rPr>
            </w:pPr>
            <w:r w:rsidRPr="00160FCC">
              <w:rPr>
                <w:lang w:val="es-ES_tradnl"/>
              </w:rPr>
              <w:t>Julio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3775484B" w14:textId="77777777" w:rsidR="00160FCC" w:rsidRPr="00160FCC" w:rsidRDefault="00160FCC" w:rsidP="00DE563C">
            <w:pPr>
              <w:rPr>
                <w:lang w:val="es-ES_tradnl"/>
              </w:rPr>
            </w:pPr>
            <w:r w:rsidRPr="00160FCC">
              <w:rPr>
                <w:lang w:val="es-ES_tradnl"/>
              </w:rPr>
              <w:t>3</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9633F50" w14:textId="77777777" w:rsidR="00160FCC" w:rsidRPr="00160FCC" w:rsidRDefault="00160FCC" w:rsidP="00DE563C">
            <w:pPr>
              <w:rPr>
                <w:lang w:val="es-ES_tradnl"/>
              </w:rPr>
            </w:pPr>
            <w:r w:rsidRPr="00160FCC">
              <w:rPr>
                <w:lang w:val="es-ES_tradnl"/>
              </w:rPr>
              <w:t>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F80A046" w14:textId="77777777" w:rsidR="00160FCC" w:rsidRPr="00160FCC" w:rsidRDefault="00160FCC" w:rsidP="00DE563C">
            <w:pPr>
              <w:rPr>
                <w:lang w:val="es-ES_tradnl"/>
              </w:rPr>
            </w:pPr>
            <w:r w:rsidRPr="00160FCC">
              <w:rPr>
                <w:lang w:val="es-ES_tradnl"/>
              </w:rPr>
              <w:t>17</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49190D1" w14:textId="77777777" w:rsidR="00160FCC" w:rsidRPr="00160FCC" w:rsidRDefault="00160FCC" w:rsidP="00DE563C">
            <w:pPr>
              <w:rPr>
                <w:lang w:val="es-ES_tradnl"/>
              </w:rPr>
            </w:pPr>
            <w:r w:rsidRPr="00160FCC">
              <w:rPr>
                <w:lang w:val="es-ES_tradnl"/>
              </w:rPr>
              <w:t>24</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F6D97A3" w14:textId="77777777" w:rsidR="00160FCC" w:rsidRPr="00160FCC" w:rsidRDefault="00160FCC" w:rsidP="00DE563C">
            <w:pPr>
              <w:rPr>
                <w:lang w:val="es-ES_tradnl"/>
              </w:rPr>
            </w:pPr>
            <w:r w:rsidRPr="00160FCC">
              <w:rPr>
                <w:lang w:val="es-ES_tradnl"/>
              </w:rPr>
              <w:t>31</w:t>
            </w:r>
          </w:p>
        </w:tc>
      </w:tr>
      <w:tr w:rsidR="00160FCC" w:rsidRPr="00160FCC" w14:paraId="5C74E77B"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60B84D17" w14:textId="77777777" w:rsidR="00160FCC" w:rsidRPr="00160FCC" w:rsidRDefault="00160FCC" w:rsidP="00DE563C">
            <w:pPr>
              <w:rPr>
                <w:lang w:val="es-ES_tradnl"/>
              </w:rPr>
            </w:pPr>
            <w:r w:rsidRPr="00160FCC">
              <w:rPr>
                <w:lang w:val="es-ES_tradnl"/>
              </w:rPr>
              <w:t>Agosto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197251DC" w14:textId="77777777" w:rsidR="00160FCC" w:rsidRPr="00160FCC" w:rsidRDefault="00160FCC" w:rsidP="00DE563C">
            <w:pPr>
              <w:rPr>
                <w:lang w:val="es-ES_tradnl"/>
              </w:rPr>
            </w:pPr>
            <w:r w:rsidRPr="00160FCC">
              <w:rPr>
                <w:lang w:val="es-ES_tradnl"/>
              </w:rPr>
              <w:t>7</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1BB2AFB" w14:textId="77777777" w:rsidR="00160FCC" w:rsidRPr="00160FCC" w:rsidRDefault="00160FCC" w:rsidP="00DE563C">
            <w:pPr>
              <w:rPr>
                <w:lang w:val="es-ES_tradnl"/>
              </w:rPr>
            </w:pPr>
            <w:r w:rsidRPr="00160FCC">
              <w:rPr>
                <w:lang w:val="es-ES_tradnl"/>
              </w:rPr>
              <w:t>14</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46CB2A8" w14:textId="77777777" w:rsidR="00160FCC" w:rsidRPr="00160FCC" w:rsidRDefault="00160FCC" w:rsidP="00DE563C">
            <w:pPr>
              <w:rPr>
                <w:lang w:val="es-ES_tradnl"/>
              </w:rPr>
            </w:pPr>
            <w:r w:rsidRPr="00160FCC">
              <w:rPr>
                <w:lang w:val="es-ES_tradnl"/>
              </w:rPr>
              <w:t>21</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90E97D9" w14:textId="77777777" w:rsidR="00160FCC" w:rsidRPr="00160FCC" w:rsidRDefault="00160FCC" w:rsidP="00DE563C">
            <w:pPr>
              <w:rPr>
                <w:lang w:val="es-ES_tradnl"/>
              </w:rPr>
            </w:pPr>
            <w:r w:rsidRPr="00160FCC">
              <w:rPr>
                <w:lang w:val="es-ES_tradnl"/>
              </w:rPr>
              <w:t>28</w:t>
            </w:r>
          </w:p>
        </w:tc>
        <w:tc>
          <w:tcPr>
            <w:tcW w:w="992" w:type="dxa"/>
            <w:tcBorders>
              <w:top w:val="single" w:sz="6" w:space="0" w:color="000000"/>
              <w:left w:val="single" w:sz="6" w:space="0" w:color="000000"/>
              <w:bottom w:val="single" w:sz="6" w:space="0" w:color="000000"/>
              <w:right w:val="single" w:sz="6" w:space="0" w:color="000000"/>
            </w:tcBorders>
            <w:vAlign w:val="center"/>
          </w:tcPr>
          <w:p w14:paraId="2FE417E1" w14:textId="77777777" w:rsidR="00160FCC" w:rsidRPr="00160FCC" w:rsidRDefault="00160FCC" w:rsidP="00DE563C">
            <w:pPr>
              <w:rPr>
                <w:lang w:val="es-ES_tradnl"/>
              </w:rPr>
            </w:pPr>
          </w:p>
        </w:tc>
      </w:tr>
      <w:tr w:rsidR="00160FCC" w:rsidRPr="00160FCC" w14:paraId="125F52DA"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0BE1443C" w14:textId="77777777" w:rsidR="00160FCC" w:rsidRPr="00160FCC" w:rsidRDefault="00160FCC" w:rsidP="00DE563C">
            <w:pPr>
              <w:rPr>
                <w:lang w:val="es-ES_tradnl"/>
              </w:rPr>
            </w:pPr>
            <w:r w:rsidRPr="00160FCC">
              <w:rPr>
                <w:lang w:val="es-ES_tradnl"/>
              </w:rPr>
              <w:t>Septiembre</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5C037083" w14:textId="77777777" w:rsidR="00160FCC" w:rsidRPr="00160FCC" w:rsidRDefault="00160FCC" w:rsidP="00DE563C">
            <w:pPr>
              <w:rPr>
                <w:lang w:val="es-ES_tradnl"/>
              </w:rPr>
            </w:pPr>
            <w:r w:rsidRPr="00160FCC">
              <w:rPr>
                <w:lang w:val="es-ES_tradnl"/>
              </w:rPr>
              <w:t>4</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B002CB5" w14:textId="77777777" w:rsidR="00160FCC" w:rsidRPr="00160FCC" w:rsidRDefault="00160FCC" w:rsidP="00DE563C">
            <w:pPr>
              <w:rPr>
                <w:lang w:val="es-ES_tradnl"/>
              </w:rPr>
            </w:pPr>
            <w:r w:rsidRPr="00160FCC">
              <w:rPr>
                <w:lang w:val="es-ES_tradnl"/>
              </w:rPr>
              <w:t>11</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0BFCA70" w14:textId="77777777" w:rsidR="00160FCC" w:rsidRPr="00160FCC" w:rsidRDefault="00160FCC" w:rsidP="00DE563C">
            <w:pPr>
              <w:rPr>
                <w:lang w:val="es-ES_tradnl"/>
              </w:rPr>
            </w:pPr>
            <w:r w:rsidRPr="00160FCC">
              <w:rPr>
                <w:lang w:val="es-ES_tradnl"/>
              </w:rPr>
              <w:t>18</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8C5E461" w14:textId="77777777" w:rsidR="00160FCC" w:rsidRPr="00160FCC" w:rsidRDefault="00160FCC" w:rsidP="00DE563C">
            <w:pPr>
              <w:rPr>
                <w:lang w:val="es-ES_tradnl"/>
              </w:rPr>
            </w:pPr>
            <w:r w:rsidRPr="00160FCC">
              <w:rPr>
                <w:lang w:val="es-ES_tradnl"/>
              </w:rPr>
              <w:t>25</w:t>
            </w:r>
          </w:p>
        </w:tc>
        <w:tc>
          <w:tcPr>
            <w:tcW w:w="992" w:type="dxa"/>
            <w:tcBorders>
              <w:top w:val="single" w:sz="6" w:space="0" w:color="000000"/>
              <w:left w:val="single" w:sz="6" w:space="0" w:color="000000"/>
              <w:bottom w:val="single" w:sz="6" w:space="0" w:color="000000"/>
              <w:right w:val="single" w:sz="6" w:space="0" w:color="000000"/>
            </w:tcBorders>
            <w:vAlign w:val="center"/>
          </w:tcPr>
          <w:p w14:paraId="5AD75832" w14:textId="77777777" w:rsidR="00160FCC" w:rsidRPr="00160FCC" w:rsidRDefault="00160FCC" w:rsidP="00DE563C">
            <w:pPr>
              <w:rPr>
                <w:lang w:val="es-ES_tradnl"/>
              </w:rPr>
            </w:pPr>
          </w:p>
        </w:tc>
      </w:tr>
      <w:tr w:rsidR="00160FCC" w:rsidRPr="00160FCC" w14:paraId="19E68EF0"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6DFA431E" w14:textId="77777777" w:rsidR="00160FCC" w:rsidRPr="00160FCC" w:rsidRDefault="00160FCC" w:rsidP="00DE563C">
            <w:pPr>
              <w:rPr>
                <w:lang w:val="es-ES_tradnl"/>
              </w:rPr>
            </w:pPr>
            <w:r w:rsidRPr="00160FCC">
              <w:rPr>
                <w:lang w:val="es-ES_tradnl"/>
              </w:rPr>
              <w:t>Octubre</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34EDD281" w14:textId="77777777" w:rsidR="00160FCC" w:rsidRPr="00160FCC" w:rsidRDefault="00160FCC" w:rsidP="00DE563C">
            <w:pPr>
              <w:rPr>
                <w:lang w:val="es-ES_tradnl"/>
              </w:rPr>
            </w:pPr>
            <w:r w:rsidRPr="00160FCC">
              <w:rPr>
                <w:lang w:val="es-ES_tradnl"/>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2B17B67" w14:textId="77777777" w:rsidR="00160FCC" w:rsidRPr="00160FCC" w:rsidRDefault="00160FCC" w:rsidP="00DE563C">
            <w:pPr>
              <w:rPr>
                <w:lang w:val="es-ES_tradnl"/>
              </w:rPr>
            </w:pPr>
            <w:r w:rsidRPr="00160FCC">
              <w:rPr>
                <w:lang w:val="es-ES_tradnl"/>
              </w:rPr>
              <w:t>9</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DD7DE69" w14:textId="77777777" w:rsidR="00160FCC" w:rsidRPr="00160FCC" w:rsidRDefault="00160FCC" w:rsidP="00DE563C">
            <w:pPr>
              <w:rPr>
                <w:lang w:val="es-ES_tradnl"/>
              </w:rPr>
            </w:pPr>
            <w:r w:rsidRPr="00160FCC">
              <w:rPr>
                <w:lang w:val="es-ES_tradnl"/>
              </w:rPr>
              <w:t>16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D7C1A44" w14:textId="77777777" w:rsidR="00160FCC" w:rsidRPr="00160FCC" w:rsidRDefault="00160FCC" w:rsidP="00DE563C">
            <w:pPr>
              <w:rPr>
                <w:lang w:val="es-ES_tradnl"/>
              </w:rPr>
            </w:pPr>
            <w:r w:rsidRPr="00160FCC">
              <w:rPr>
                <w:lang w:val="es-ES_tradnl"/>
              </w:rPr>
              <w:t>23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D087E6B" w14:textId="77777777" w:rsidR="00160FCC" w:rsidRPr="00160FCC" w:rsidRDefault="00160FCC" w:rsidP="00DE563C">
            <w:pPr>
              <w:rPr>
                <w:lang w:val="es-ES_tradnl"/>
              </w:rPr>
            </w:pPr>
            <w:r w:rsidRPr="00160FCC">
              <w:rPr>
                <w:lang w:val="es-ES_tradnl"/>
              </w:rPr>
              <w:t>30</w:t>
            </w:r>
          </w:p>
        </w:tc>
      </w:tr>
      <w:tr w:rsidR="00160FCC" w:rsidRPr="00160FCC" w14:paraId="4BDBD0CA"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3D064C47" w14:textId="77777777" w:rsidR="00160FCC" w:rsidRPr="00160FCC" w:rsidRDefault="00160FCC" w:rsidP="00DE563C">
            <w:pPr>
              <w:rPr>
                <w:lang w:val="es-ES_tradnl"/>
              </w:rPr>
            </w:pPr>
            <w:r w:rsidRPr="00160FCC">
              <w:rPr>
                <w:lang w:val="es-ES_tradnl"/>
              </w:rPr>
              <w:t>Noviembre</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35A91763" w14:textId="77777777" w:rsidR="00160FCC" w:rsidRPr="00160FCC" w:rsidRDefault="00160FCC" w:rsidP="00DE563C">
            <w:pPr>
              <w:rPr>
                <w:lang w:val="es-ES_tradnl"/>
              </w:rPr>
            </w:pPr>
            <w:r w:rsidRPr="00160FCC">
              <w:rPr>
                <w:lang w:val="es-ES_tradnl"/>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2F2F168" w14:textId="77777777" w:rsidR="00160FCC" w:rsidRPr="00160FCC" w:rsidRDefault="00160FCC" w:rsidP="00DE563C">
            <w:pPr>
              <w:rPr>
                <w:lang w:val="es-ES_tradnl"/>
              </w:rPr>
            </w:pPr>
            <w:r w:rsidRPr="00160FCC">
              <w:rPr>
                <w:lang w:val="es-ES_tradnl"/>
              </w:rPr>
              <w:t>13</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D23DE5A" w14:textId="77777777" w:rsidR="00160FCC" w:rsidRPr="00160FCC" w:rsidRDefault="00160FCC" w:rsidP="00DE563C">
            <w:pPr>
              <w:rPr>
                <w:lang w:val="es-ES_tradnl"/>
              </w:rPr>
            </w:pPr>
            <w:r w:rsidRPr="00160FCC">
              <w:rPr>
                <w:lang w:val="es-ES_tradnl"/>
              </w:rPr>
              <w:t>20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415E5AE" w14:textId="77777777" w:rsidR="00160FCC" w:rsidRPr="00160FCC" w:rsidRDefault="00160FCC" w:rsidP="00DE563C">
            <w:pPr>
              <w:rPr>
                <w:lang w:val="es-ES_tradnl"/>
              </w:rPr>
            </w:pPr>
            <w:r w:rsidRPr="00160FCC">
              <w:rPr>
                <w:lang w:val="es-ES_tradnl"/>
              </w:rPr>
              <w:t>27</w:t>
            </w:r>
          </w:p>
        </w:tc>
        <w:tc>
          <w:tcPr>
            <w:tcW w:w="992" w:type="dxa"/>
            <w:tcBorders>
              <w:top w:val="single" w:sz="6" w:space="0" w:color="000000"/>
              <w:left w:val="single" w:sz="6" w:space="0" w:color="000000"/>
              <w:bottom w:val="single" w:sz="6" w:space="0" w:color="000000"/>
              <w:right w:val="single" w:sz="6" w:space="0" w:color="000000"/>
            </w:tcBorders>
            <w:vAlign w:val="center"/>
          </w:tcPr>
          <w:p w14:paraId="67192CE2" w14:textId="77777777" w:rsidR="00160FCC" w:rsidRPr="00160FCC" w:rsidRDefault="00160FCC" w:rsidP="00DE563C">
            <w:pPr>
              <w:rPr>
                <w:lang w:val="es-ES_tradnl"/>
              </w:rPr>
            </w:pPr>
          </w:p>
        </w:tc>
      </w:tr>
      <w:tr w:rsidR="00160FCC" w:rsidRPr="00160FCC" w14:paraId="53933E71"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4AE5A46F" w14:textId="77777777" w:rsidR="00160FCC" w:rsidRPr="00160FCC" w:rsidRDefault="00160FCC" w:rsidP="00DE563C">
            <w:pPr>
              <w:rPr>
                <w:lang w:val="es-ES_tradnl"/>
              </w:rPr>
            </w:pPr>
            <w:r w:rsidRPr="00160FCC">
              <w:rPr>
                <w:lang w:val="es-ES_tradnl"/>
              </w:rPr>
              <w:t>Diciembre</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66E20200" w14:textId="77777777" w:rsidR="00160FCC" w:rsidRPr="00160FCC" w:rsidRDefault="00160FCC" w:rsidP="00DE563C">
            <w:pPr>
              <w:rPr>
                <w:lang w:val="es-ES_tradnl"/>
              </w:rPr>
            </w:pPr>
            <w:r w:rsidRPr="00160FCC">
              <w:rPr>
                <w:lang w:val="es-ES_tradnl"/>
              </w:rPr>
              <w:t>4</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773A560" w14:textId="77777777" w:rsidR="00160FCC" w:rsidRPr="00160FCC" w:rsidRDefault="00160FCC" w:rsidP="00DE563C">
            <w:pPr>
              <w:rPr>
                <w:lang w:val="es-ES_tradnl"/>
              </w:rPr>
            </w:pPr>
            <w:r w:rsidRPr="00160FCC">
              <w:rPr>
                <w:lang w:val="es-ES_tradnl"/>
              </w:rPr>
              <w:t>11</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7A9C1283" w14:textId="77777777" w:rsidR="00160FCC" w:rsidRPr="00160FCC" w:rsidRDefault="00160FCC" w:rsidP="00DE563C">
            <w:pPr>
              <w:rPr>
                <w:lang w:val="es-ES_tradnl"/>
              </w:rPr>
            </w:pPr>
            <w:r w:rsidRPr="00160FCC">
              <w:rPr>
                <w:lang w:val="es-ES_tradnl"/>
              </w:rPr>
              <w:t>18</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07F2619" w14:textId="77777777" w:rsidR="00160FCC" w:rsidRPr="00160FCC" w:rsidRDefault="00160FCC" w:rsidP="00DE563C">
            <w:pPr>
              <w:rPr>
                <w:lang w:val="es-ES_tradnl"/>
              </w:rPr>
            </w:pPr>
            <w:r w:rsidRPr="00160FCC">
              <w:rPr>
                <w:lang w:val="es-ES_tradnl"/>
              </w:rPr>
              <w:t>25</w:t>
            </w:r>
          </w:p>
        </w:tc>
        <w:tc>
          <w:tcPr>
            <w:tcW w:w="992" w:type="dxa"/>
            <w:tcBorders>
              <w:top w:val="single" w:sz="6" w:space="0" w:color="000000"/>
              <w:left w:val="single" w:sz="6" w:space="0" w:color="000000"/>
              <w:bottom w:val="single" w:sz="6" w:space="0" w:color="000000"/>
              <w:right w:val="single" w:sz="6" w:space="0" w:color="000000"/>
            </w:tcBorders>
            <w:vAlign w:val="center"/>
          </w:tcPr>
          <w:p w14:paraId="38E56653" w14:textId="77777777" w:rsidR="00160FCC" w:rsidRPr="00160FCC" w:rsidRDefault="00160FCC" w:rsidP="00DE563C">
            <w:pPr>
              <w:rPr>
                <w:lang w:val="es-ES_tradnl"/>
              </w:rPr>
            </w:pPr>
          </w:p>
        </w:tc>
      </w:tr>
      <w:tr w:rsidR="00160FCC" w:rsidRPr="00160FCC" w14:paraId="6198C0AA"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52CF490B" w14:textId="77777777" w:rsidR="00160FCC" w:rsidRPr="00160FCC" w:rsidRDefault="00160FCC" w:rsidP="00DE563C">
            <w:pPr>
              <w:rPr>
                <w:b/>
                <w:bCs/>
                <w:lang w:val="es-ES_tradnl"/>
              </w:rPr>
            </w:pPr>
            <w:r w:rsidRPr="00160FCC">
              <w:rPr>
                <w:b/>
                <w:bCs/>
                <w:lang w:val="es-ES_tradnl"/>
              </w:rPr>
              <w:t>2026</w:t>
            </w:r>
          </w:p>
        </w:tc>
        <w:tc>
          <w:tcPr>
            <w:tcW w:w="708" w:type="dxa"/>
            <w:tcBorders>
              <w:top w:val="single" w:sz="6" w:space="0" w:color="000000"/>
              <w:left w:val="single" w:sz="6" w:space="0" w:color="636362"/>
              <w:bottom w:val="single" w:sz="6" w:space="0" w:color="000000"/>
              <w:right w:val="single" w:sz="6" w:space="0" w:color="000000"/>
            </w:tcBorders>
            <w:vAlign w:val="center"/>
          </w:tcPr>
          <w:p w14:paraId="75321C96" w14:textId="77777777" w:rsidR="00160FCC" w:rsidRPr="00160FCC" w:rsidRDefault="00160FCC" w:rsidP="00DE563C">
            <w:pPr>
              <w:rPr>
                <w:lang w:val="es-ES_tradn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7F8E6C" w14:textId="77777777" w:rsidR="00160FCC" w:rsidRPr="00160FCC" w:rsidRDefault="00160FCC" w:rsidP="00DE563C">
            <w:pPr>
              <w:rPr>
                <w:lang w:val="es-ES_tradnl"/>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877651" w14:textId="77777777" w:rsidR="00160FCC" w:rsidRPr="00160FCC" w:rsidRDefault="00160FCC" w:rsidP="00DE563C">
            <w:pPr>
              <w:rPr>
                <w:lang w:val="es-ES_tradnl"/>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DD2B3ED" w14:textId="77777777" w:rsidR="00160FCC" w:rsidRPr="00160FCC" w:rsidRDefault="00160FCC" w:rsidP="00DE563C">
            <w:pPr>
              <w:rPr>
                <w:lang w:val="es-ES_tradn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74D7546" w14:textId="77777777" w:rsidR="00160FCC" w:rsidRPr="00160FCC" w:rsidRDefault="00160FCC" w:rsidP="00DE563C">
            <w:pPr>
              <w:rPr>
                <w:lang w:val="es-ES_tradnl"/>
              </w:rPr>
            </w:pPr>
          </w:p>
        </w:tc>
      </w:tr>
      <w:tr w:rsidR="00160FCC" w:rsidRPr="00160FCC" w14:paraId="596D6F4A"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3C24297A" w14:textId="77777777" w:rsidR="00160FCC" w:rsidRPr="00160FCC" w:rsidRDefault="00160FCC" w:rsidP="00DE563C">
            <w:pPr>
              <w:rPr>
                <w:lang w:val="es-ES_tradnl"/>
              </w:rPr>
            </w:pPr>
            <w:r w:rsidRPr="00160FCC">
              <w:rPr>
                <w:lang w:val="es-ES_tradnl"/>
              </w:rPr>
              <w:t>Enero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5258007D" w14:textId="77777777" w:rsidR="00160FCC" w:rsidRPr="00160FCC" w:rsidRDefault="00160FCC" w:rsidP="00DE563C">
            <w:pPr>
              <w:rPr>
                <w:lang w:val="es-ES_tradnl"/>
              </w:rPr>
            </w:pPr>
            <w:r w:rsidRPr="00160FCC">
              <w:rPr>
                <w:lang w:val="es-ES_tradnl"/>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517AD14" w14:textId="77777777" w:rsidR="00160FCC" w:rsidRPr="00160FCC" w:rsidRDefault="00160FCC" w:rsidP="00DE563C">
            <w:pPr>
              <w:rPr>
                <w:lang w:val="es-ES_tradnl"/>
              </w:rPr>
            </w:pPr>
            <w:r w:rsidRPr="00160FCC">
              <w:rPr>
                <w:lang w:val="es-ES_tradnl"/>
              </w:rPr>
              <w:t>8</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857A0CC" w14:textId="77777777" w:rsidR="00160FCC" w:rsidRPr="00160FCC" w:rsidRDefault="00160FCC" w:rsidP="00DE563C">
            <w:pPr>
              <w:rPr>
                <w:lang w:val="es-ES_tradnl"/>
              </w:rPr>
            </w:pPr>
            <w:r w:rsidRPr="00160FCC">
              <w:rPr>
                <w:lang w:val="es-ES_tradnl"/>
              </w:rPr>
              <w:t>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4C0855A" w14:textId="77777777" w:rsidR="00160FCC" w:rsidRPr="00160FCC" w:rsidRDefault="00160FCC" w:rsidP="00DE563C">
            <w:pPr>
              <w:rPr>
                <w:lang w:val="es-ES_tradnl"/>
              </w:rPr>
            </w:pPr>
            <w:r w:rsidRPr="00160FCC">
              <w:rPr>
                <w:lang w:val="es-ES_tradnl"/>
              </w:rPr>
              <w:t>22</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8C8C654" w14:textId="77777777" w:rsidR="00160FCC" w:rsidRPr="00160FCC" w:rsidRDefault="00160FCC" w:rsidP="00DE563C">
            <w:pPr>
              <w:rPr>
                <w:lang w:val="es-ES_tradnl"/>
              </w:rPr>
            </w:pPr>
            <w:r w:rsidRPr="00160FCC">
              <w:rPr>
                <w:lang w:val="es-ES_tradnl"/>
              </w:rPr>
              <w:t>29</w:t>
            </w:r>
          </w:p>
        </w:tc>
      </w:tr>
      <w:tr w:rsidR="00160FCC" w:rsidRPr="00160FCC" w14:paraId="62A6F240"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56533D80" w14:textId="77777777" w:rsidR="00160FCC" w:rsidRPr="00160FCC" w:rsidRDefault="00160FCC" w:rsidP="00DE563C">
            <w:pPr>
              <w:rPr>
                <w:lang w:val="es-ES_tradnl"/>
              </w:rPr>
            </w:pPr>
            <w:r w:rsidRPr="00160FCC">
              <w:rPr>
                <w:lang w:val="es-ES_tradnl"/>
              </w:rPr>
              <w:t>Febrero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526B4C9D" w14:textId="77777777" w:rsidR="00160FCC" w:rsidRPr="00160FCC" w:rsidRDefault="00160FCC" w:rsidP="00DE563C">
            <w:pPr>
              <w:rPr>
                <w:lang w:val="es-ES_tradnl"/>
              </w:rPr>
            </w:pPr>
            <w:r w:rsidRPr="00160FCC">
              <w:rPr>
                <w:lang w:val="es-ES_tradnl"/>
              </w:rPr>
              <w:t>5</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7966F933" w14:textId="77777777" w:rsidR="00160FCC" w:rsidRPr="00160FCC" w:rsidRDefault="00160FCC" w:rsidP="00DE563C">
            <w:pPr>
              <w:rPr>
                <w:lang w:val="es-ES_tradnl"/>
              </w:rPr>
            </w:pPr>
            <w:r w:rsidRPr="00160FCC">
              <w:rPr>
                <w:lang w:val="es-ES_tradnl"/>
              </w:rPr>
              <w:t>12</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7E731561" w14:textId="77777777" w:rsidR="00160FCC" w:rsidRPr="00160FCC" w:rsidRDefault="00160FCC" w:rsidP="00DE563C">
            <w:pPr>
              <w:rPr>
                <w:lang w:val="es-ES_tradnl"/>
              </w:rPr>
            </w:pPr>
            <w:r w:rsidRPr="00160FCC">
              <w:rPr>
                <w:lang w:val="es-ES_tradnl"/>
              </w:rPr>
              <w:t>19</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008342F" w14:textId="77777777" w:rsidR="00160FCC" w:rsidRPr="00160FCC" w:rsidRDefault="00160FCC" w:rsidP="00DE563C">
            <w:pPr>
              <w:rPr>
                <w:lang w:val="es-ES_tradnl"/>
              </w:rPr>
            </w:pPr>
            <w:r w:rsidRPr="00160FCC">
              <w:rPr>
                <w:lang w:val="es-ES_tradnl"/>
              </w:rPr>
              <w:t>26</w:t>
            </w:r>
          </w:p>
        </w:tc>
        <w:tc>
          <w:tcPr>
            <w:tcW w:w="992" w:type="dxa"/>
            <w:tcBorders>
              <w:top w:val="single" w:sz="6" w:space="0" w:color="000000"/>
              <w:left w:val="single" w:sz="6" w:space="0" w:color="000000"/>
              <w:bottom w:val="single" w:sz="6" w:space="0" w:color="000000"/>
              <w:right w:val="single" w:sz="6" w:space="0" w:color="000000"/>
            </w:tcBorders>
            <w:vAlign w:val="center"/>
          </w:tcPr>
          <w:p w14:paraId="75C6B1FB" w14:textId="77777777" w:rsidR="00160FCC" w:rsidRPr="00160FCC" w:rsidRDefault="00160FCC" w:rsidP="00DE563C">
            <w:pPr>
              <w:rPr>
                <w:lang w:val="es-ES_tradnl"/>
              </w:rPr>
            </w:pPr>
          </w:p>
        </w:tc>
      </w:tr>
      <w:tr w:rsidR="00160FCC" w:rsidRPr="00160FCC" w14:paraId="49E3E174" w14:textId="77777777" w:rsidTr="00160FCC">
        <w:trPr>
          <w:trHeight w:val="60"/>
        </w:trPr>
        <w:tc>
          <w:tcPr>
            <w:tcW w:w="2111" w:type="dxa"/>
            <w:tcBorders>
              <w:top w:val="single" w:sz="6" w:space="0" w:color="636362"/>
              <w:left w:val="single" w:sz="6" w:space="0" w:color="636362"/>
              <w:bottom w:val="single" w:sz="6" w:space="0" w:color="636362"/>
              <w:right w:val="single" w:sz="6" w:space="0" w:color="636362"/>
            </w:tcBorders>
            <w:vAlign w:val="center"/>
            <w:hideMark/>
          </w:tcPr>
          <w:p w14:paraId="39A87C0F" w14:textId="77777777" w:rsidR="00160FCC" w:rsidRPr="00160FCC" w:rsidRDefault="00160FCC" w:rsidP="00DE563C">
            <w:pPr>
              <w:rPr>
                <w:lang w:val="es-ES_tradnl"/>
              </w:rPr>
            </w:pPr>
            <w:r w:rsidRPr="00160FCC">
              <w:rPr>
                <w:lang w:val="es-ES_tradnl"/>
              </w:rPr>
              <w:t>Marzo</w:t>
            </w:r>
          </w:p>
        </w:tc>
        <w:tc>
          <w:tcPr>
            <w:tcW w:w="708" w:type="dxa"/>
            <w:tcBorders>
              <w:top w:val="single" w:sz="6" w:space="0" w:color="000000"/>
              <w:left w:val="single" w:sz="6" w:space="0" w:color="636362"/>
              <w:bottom w:val="single" w:sz="6" w:space="0" w:color="000000"/>
              <w:right w:val="single" w:sz="6" w:space="0" w:color="000000"/>
            </w:tcBorders>
            <w:vAlign w:val="center"/>
            <w:hideMark/>
          </w:tcPr>
          <w:p w14:paraId="0FAC1A21" w14:textId="77777777" w:rsidR="00160FCC" w:rsidRPr="00160FCC" w:rsidRDefault="00160FCC" w:rsidP="00DE563C">
            <w:pPr>
              <w:rPr>
                <w:lang w:val="es-ES_tradnl"/>
              </w:rPr>
            </w:pPr>
            <w:r w:rsidRPr="00160FCC">
              <w:rPr>
                <w:lang w:val="es-ES_tradnl"/>
              </w:rPr>
              <w:t>5</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8730CD3" w14:textId="77777777" w:rsidR="00160FCC" w:rsidRPr="00160FCC" w:rsidRDefault="00160FCC" w:rsidP="00DE563C">
            <w:pPr>
              <w:rPr>
                <w:lang w:val="es-ES_tradnl"/>
              </w:rPr>
            </w:pPr>
            <w:r w:rsidRPr="00160FCC">
              <w:rPr>
                <w:lang w:val="es-ES_tradnl"/>
              </w:rPr>
              <w:t>12</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0BFD444" w14:textId="77777777" w:rsidR="00160FCC" w:rsidRPr="00160FCC" w:rsidRDefault="00160FCC" w:rsidP="00DE563C">
            <w:pPr>
              <w:rPr>
                <w:lang w:val="es-ES_tradnl"/>
              </w:rPr>
            </w:pPr>
            <w:r w:rsidRPr="00160FCC">
              <w:rPr>
                <w:lang w:val="es-ES_tradnl"/>
              </w:rPr>
              <w:t>19</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A3F17D5" w14:textId="77777777" w:rsidR="00160FCC" w:rsidRPr="00160FCC" w:rsidRDefault="00160FCC" w:rsidP="00DE563C">
            <w:pPr>
              <w:rPr>
                <w:lang w:val="es-ES_tradnl"/>
              </w:rPr>
            </w:pPr>
            <w:r w:rsidRPr="00160FCC">
              <w:rPr>
                <w:lang w:val="es-ES_tradnl"/>
              </w:rPr>
              <w:t>26</w:t>
            </w:r>
          </w:p>
        </w:tc>
        <w:tc>
          <w:tcPr>
            <w:tcW w:w="992" w:type="dxa"/>
            <w:tcBorders>
              <w:top w:val="single" w:sz="6" w:space="0" w:color="000000"/>
              <w:left w:val="single" w:sz="6" w:space="0" w:color="000000"/>
              <w:bottom w:val="single" w:sz="6" w:space="0" w:color="000000"/>
              <w:right w:val="single" w:sz="6" w:space="0" w:color="000000"/>
            </w:tcBorders>
            <w:vAlign w:val="center"/>
          </w:tcPr>
          <w:p w14:paraId="11822C22" w14:textId="77777777" w:rsidR="00160FCC" w:rsidRPr="00160FCC" w:rsidRDefault="00160FCC" w:rsidP="00DE563C">
            <w:pPr>
              <w:rPr>
                <w:lang w:val="es-ES_tradnl"/>
              </w:rPr>
            </w:pPr>
          </w:p>
        </w:tc>
      </w:tr>
    </w:tbl>
    <w:p w14:paraId="07051BFA" w14:textId="77777777" w:rsidR="00160FCC" w:rsidRPr="00160FCC" w:rsidRDefault="00160FCC" w:rsidP="00160FCC">
      <w:pPr>
        <w:rPr>
          <w:lang w:val="es-ES_tradnl"/>
        </w:rPr>
      </w:pPr>
    </w:p>
    <w:p w14:paraId="58D70BD3" w14:textId="77777777" w:rsidR="00160FCC" w:rsidRPr="00160FCC" w:rsidRDefault="00160FCC" w:rsidP="00160FCC">
      <w:pPr>
        <w:rPr>
          <w:lang w:val="es-ES_tradnl"/>
        </w:rPr>
      </w:pPr>
    </w:p>
    <w:p w14:paraId="4CED73E5" w14:textId="77777777" w:rsidR="00160FCC" w:rsidRPr="00160FCC" w:rsidRDefault="00160FCC" w:rsidP="00160FCC">
      <w:pPr>
        <w:rPr>
          <w:b/>
          <w:bCs/>
          <w:lang w:val="es-ES_tradnl"/>
        </w:rPr>
      </w:pPr>
      <w:r w:rsidRPr="00160FCC">
        <w:rPr>
          <w:b/>
          <w:bCs/>
          <w:lang w:val="es-ES_tradnl"/>
        </w:rPr>
        <w:t>Día 1º (</w:t>
      </w:r>
      <w:proofErr w:type="gramStart"/>
      <w:r w:rsidRPr="00160FCC">
        <w:rPr>
          <w:b/>
          <w:bCs/>
          <w:lang w:val="es-ES_tradnl"/>
        </w:rPr>
        <w:t>Jueves</w:t>
      </w:r>
      <w:proofErr w:type="gramEnd"/>
      <w:r w:rsidRPr="00160FCC">
        <w:rPr>
          <w:b/>
          <w:bCs/>
          <w:lang w:val="es-ES_tradnl"/>
        </w:rPr>
        <w:t>) AMERICA-MADRID</w:t>
      </w:r>
    </w:p>
    <w:p w14:paraId="4C83F4A7" w14:textId="77777777" w:rsidR="00160FCC" w:rsidRPr="00160FCC" w:rsidRDefault="00160FCC" w:rsidP="00160FCC">
      <w:pPr>
        <w:rPr>
          <w:lang w:val="es-ES_tradnl"/>
        </w:rPr>
      </w:pPr>
      <w:r w:rsidRPr="00160FCC">
        <w:rPr>
          <w:lang w:val="es-ES_tradnl"/>
        </w:rPr>
        <w:t>Salida en vuelo intercontinental hacia Madrid. Noche a bordo.</w:t>
      </w:r>
    </w:p>
    <w:p w14:paraId="7D4D8A0C" w14:textId="77777777" w:rsidR="00160FCC" w:rsidRPr="00160FCC" w:rsidRDefault="00160FCC" w:rsidP="00160FCC">
      <w:pPr>
        <w:rPr>
          <w:lang w:val="es-ES_tradnl"/>
        </w:rPr>
      </w:pPr>
    </w:p>
    <w:p w14:paraId="22B5F755" w14:textId="77777777" w:rsidR="00160FCC" w:rsidRPr="00160FCC" w:rsidRDefault="00160FCC" w:rsidP="00160FCC">
      <w:pPr>
        <w:rPr>
          <w:b/>
          <w:bCs/>
          <w:lang w:val="es-ES_tradnl"/>
        </w:rPr>
      </w:pPr>
      <w:r w:rsidRPr="00160FCC">
        <w:rPr>
          <w:b/>
          <w:bCs/>
          <w:lang w:val="es-ES_tradnl"/>
        </w:rPr>
        <w:t>Día 2º (</w:t>
      </w:r>
      <w:proofErr w:type="gramStart"/>
      <w:r w:rsidRPr="00160FCC">
        <w:rPr>
          <w:b/>
          <w:bCs/>
          <w:lang w:val="es-ES_tradnl"/>
        </w:rPr>
        <w:t>Viernes</w:t>
      </w:r>
      <w:proofErr w:type="gramEnd"/>
      <w:r w:rsidRPr="00160FCC">
        <w:rPr>
          <w:b/>
          <w:bCs/>
          <w:lang w:val="es-ES_tradnl"/>
        </w:rPr>
        <w:t>) MADRID</w:t>
      </w:r>
    </w:p>
    <w:p w14:paraId="39DE2CDB" w14:textId="77777777" w:rsidR="00160FCC" w:rsidRPr="00160FCC" w:rsidRDefault="00160FCC" w:rsidP="00160FCC">
      <w:pPr>
        <w:rPr>
          <w:lang w:val="es-ES_tradnl"/>
        </w:rPr>
      </w:pPr>
      <w:r w:rsidRPr="00160FCC">
        <w:rPr>
          <w:lang w:val="es-ES_tradnl"/>
        </w:rPr>
        <w:t xml:space="preserve">Llegada al aeropuerto internacional de Madrid-Barajas. Asistencia y traslado al hotel. </w:t>
      </w:r>
      <w:r w:rsidRPr="00160FCC">
        <w:rPr>
          <w:b/>
          <w:bCs/>
          <w:lang w:val="es-ES_tradnl"/>
        </w:rPr>
        <w:t>Alojamiento</w:t>
      </w:r>
      <w:r w:rsidRPr="00160FCC">
        <w:rPr>
          <w:lang w:val="es-ES_tradnl"/>
        </w:rPr>
        <w:t xml:space="preserve"> y resto del día libre.</w:t>
      </w:r>
    </w:p>
    <w:p w14:paraId="1B6B9125" w14:textId="77777777" w:rsidR="00160FCC" w:rsidRPr="00160FCC" w:rsidRDefault="00160FCC" w:rsidP="00160FCC">
      <w:pPr>
        <w:rPr>
          <w:lang w:val="es-ES_tradnl"/>
        </w:rPr>
      </w:pPr>
    </w:p>
    <w:p w14:paraId="08AC0C24" w14:textId="77777777" w:rsidR="00160FCC" w:rsidRPr="00160FCC" w:rsidRDefault="00160FCC" w:rsidP="00160FCC">
      <w:pPr>
        <w:rPr>
          <w:b/>
          <w:bCs/>
          <w:lang w:val="es-ES_tradnl"/>
        </w:rPr>
      </w:pPr>
      <w:r w:rsidRPr="00160FCC">
        <w:rPr>
          <w:b/>
          <w:bCs/>
          <w:lang w:val="es-ES_tradnl"/>
        </w:rPr>
        <w:t>Día 3º (</w:t>
      </w:r>
      <w:proofErr w:type="gramStart"/>
      <w:r w:rsidRPr="00160FCC">
        <w:rPr>
          <w:b/>
          <w:bCs/>
          <w:lang w:val="es-ES_tradnl"/>
        </w:rPr>
        <w:t>Sábado</w:t>
      </w:r>
      <w:proofErr w:type="gramEnd"/>
      <w:r w:rsidRPr="00160FCC">
        <w:rPr>
          <w:b/>
          <w:bCs/>
          <w:lang w:val="es-ES_tradnl"/>
        </w:rPr>
        <w:t>) MADRID</w:t>
      </w:r>
    </w:p>
    <w:p w14:paraId="4B5A706F" w14:textId="77777777" w:rsidR="00160FCC" w:rsidRPr="00160FCC" w:rsidRDefault="00160FCC" w:rsidP="00160FCC">
      <w:pPr>
        <w:rPr>
          <w:lang w:val="es-ES_tradnl"/>
        </w:rPr>
      </w:pPr>
      <w:r w:rsidRPr="00160FCC">
        <w:rPr>
          <w:b/>
          <w:bCs/>
          <w:lang w:val="es-ES_tradnl"/>
        </w:rPr>
        <w:t>Alojamiento y desayuno.</w:t>
      </w:r>
      <w:r w:rsidRPr="00160FCC">
        <w:rPr>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798245E" w14:textId="77777777" w:rsidR="00160FCC" w:rsidRPr="00160FCC" w:rsidRDefault="00160FCC" w:rsidP="00160FCC">
      <w:pPr>
        <w:rPr>
          <w:lang w:val="es-ES_tradnl"/>
        </w:rPr>
      </w:pPr>
    </w:p>
    <w:p w14:paraId="52B82661" w14:textId="77777777" w:rsidR="00160FCC" w:rsidRPr="00160FCC" w:rsidRDefault="00160FCC" w:rsidP="00160FCC">
      <w:pPr>
        <w:rPr>
          <w:b/>
          <w:bCs/>
          <w:lang w:val="es-ES_tradnl"/>
        </w:rPr>
      </w:pPr>
      <w:r w:rsidRPr="00160FCC">
        <w:rPr>
          <w:b/>
          <w:bCs/>
          <w:lang w:val="es-ES_tradnl"/>
        </w:rPr>
        <w:t>Día 4º (Domingo) MADRID-ZARAGOZA-BARCELONA (662 km)</w:t>
      </w:r>
    </w:p>
    <w:p w14:paraId="7DA53738" w14:textId="77777777" w:rsidR="00160FCC" w:rsidRPr="00160FCC" w:rsidRDefault="00160FCC" w:rsidP="00160FCC">
      <w:pPr>
        <w:rPr>
          <w:b/>
          <w:bCs/>
          <w:lang w:val="es-ES_tradnl"/>
        </w:rPr>
      </w:pPr>
      <w:r w:rsidRPr="00160FCC">
        <w:rPr>
          <w:b/>
          <w:bCs/>
          <w:lang w:val="es-ES_tradnl"/>
        </w:rPr>
        <w:t xml:space="preserve">Desayuno. </w:t>
      </w:r>
      <w:r w:rsidRPr="00160FCC">
        <w:rPr>
          <w:lang w:val="es-ES_tradnl"/>
        </w:rPr>
        <w:t xml:space="preserve">Salida hacia Zaragoza. Breve parada para conocer la Catedral-Basílica de Nuestra Señora del Pilar, Patrona de la Hispanidad. Posteriormente continuación a </w:t>
      </w:r>
      <w:r w:rsidRPr="00160FCC">
        <w:rPr>
          <w:lang w:val="es-ES_tradnl"/>
        </w:rPr>
        <w:lastRenderedPageBreak/>
        <w:t xml:space="preserve">Barcelona. Breve recorrido panorámico de la ciudad a través de sus famosas Avenidas, para admirar el contraste entre la parte medieval y el modernismo catalán, conociendo sus edificios más representativos, Casas Batlló, </w:t>
      </w:r>
      <w:proofErr w:type="spellStart"/>
      <w:r w:rsidRPr="00160FCC">
        <w:rPr>
          <w:lang w:val="es-ES_tradnl"/>
        </w:rPr>
        <w:t>Amatller</w:t>
      </w:r>
      <w:proofErr w:type="spellEnd"/>
      <w:r w:rsidRPr="00160FCC">
        <w:rPr>
          <w:lang w:val="es-ES_tradnl"/>
        </w:rPr>
        <w:t xml:space="preserve">, Morera, Milá, Sagrada Familia… </w:t>
      </w:r>
      <w:r w:rsidRPr="00160FCC">
        <w:rPr>
          <w:b/>
          <w:bCs/>
          <w:lang w:val="es-ES_tradnl"/>
        </w:rPr>
        <w:t>Alojamiento.</w:t>
      </w:r>
    </w:p>
    <w:p w14:paraId="46445355" w14:textId="77777777" w:rsidR="00160FCC" w:rsidRPr="00160FCC" w:rsidRDefault="00160FCC" w:rsidP="00160FCC">
      <w:pPr>
        <w:rPr>
          <w:lang w:val="es-ES_tradnl"/>
        </w:rPr>
      </w:pPr>
    </w:p>
    <w:p w14:paraId="463DC49C" w14:textId="77777777" w:rsidR="00160FCC" w:rsidRPr="00160FCC" w:rsidRDefault="00160FCC" w:rsidP="00160FCC">
      <w:pPr>
        <w:rPr>
          <w:b/>
          <w:bCs/>
          <w:lang w:val="es-ES_tradnl"/>
        </w:rPr>
      </w:pPr>
      <w:r w:rsidRPr="00160FCC">
        <w:rPr>
          <w:b/>
          <w:bCs/>
          <w:lang w:val="es-ES_tradnl"/>
        </w:rPr>
        <w:t>Día 5º (</w:t>
      </w:r>
      <w:proofErr w:type="gramStart"/>
      <w:r w:rsidRPr="00160FCC">
        <w:rPr>
          <w:b/>
          <w:bCs/>
          <w:lang w:val="es-ES_tradnl"/>
        </w:rPr>
        <w:t>Lunes</w:t>
      </w:r>
      <w:proofErr w:type="gramEnd"/>
      <w:r w:rsidRPr="00160FCC">
        <w:rPr>
          <w:b/>
          <w:bCs/>
          <w:lang w:val="es-ES_tradnl"/>
        </w:rPr>
        <w:t>) BARCELONA-NIZA (665 km)</w:t>
      </w:r>
    </w:p>
    <w:p w14:paraId="4AAC819E" w14:textId="77777777" w:rsidR="00160FCC" w:rsidRPr="00160FCC" w:rsidRDefault="00160FCC" w:rsidP="00160FCC">
      <w:pPr>
        <w:rPr>
          <w:lang w:val="es-ES_tradnl"/>
        </w:rPr>
      </w:pPr>
      <w:r w:rsidRPr="00160FCC">
        <w:rPr>
          <w:b/>
          <w:bCs/>
          <w:lang w:val="es-ES_tradnl"/>
        </w:rPr>
        <w:t xml:space="preserve">Desayuno. </w:t>
      </w:r>
      <w:r w:rsidRPr="00160FCC">
        <w:rPr>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160FCC">
        <w:rPr>
          <w:b/>
          <w:bCs/>
          <w:lang w:val="es-ES_tradnl"/>
        </w:rPr>
        <w:t>Alojamiento</w:t>
      </w:r>
      <w:r w:rsidRPr="00160FCC">
        <w:rPr>
          <w:lang w:val="es-ES_tradnl"/>
        </w:rPr>
        <w:t xml:space="preserve">. Posibilidad de participar en una excursión opcional para conocer el Principado de Mónaco visitando la parte </w:t>
      </w:r>
      <w:proofErr w:type="gramStart"/>
      <w:r w:rsidRPr="00160FCC">
        <w:rPr>
          <w:lang w:val="es-ES_tradnl"/>
        </w:rPr>
        <w:t>histórica</w:t>
      </w:r>
      <w:proofErr w:type="gramEnd"/>
      <w:r w:rsidRPr="00160FCC">
        <w:rPr>
          <w:lang w:val="es-ES_tradnl"/>
        </w:rPr>
        <w:t xml:space="preserve"> así como la colina de Montecarlo donde se encuentra su famoso casino.</w:t>
      </w:r>
    </w:p>
    <w:p w14:paraId="56F56848" w14:textId="77777777" w:rsidR="00160FCC" w:rsidRPr="00160FCC" w:rsidRDefault="00160FCC" w:rsidP="00160FCC">
      <w:pPr>
        <w:rPr>
          <w:lang w:val="es-ES_tradnl"/>
        </w:rPr>
      </w:pPr>
    </w:p>
    <w:p w14:paraId="1FAE82DA" w14:textId="77777777" w:rsidR="00160FCC" w:rsidRPr="00160FCC" w:rsidRDefault="00160FCC" w:rsidP="00160FCC">
      <w:pPr>
        <w:rPr>
          <w:b/>
          <w:bCs/>
          <w:lang w:val="es-ES_tradnl"/>
        </w:rPr>
      </w:pPr>
      <w:r w:rsidRPr="00160FCC">
        <w:rPr>
          <w:b/>
          <w:bCs/>
          <w:lang w:val="es-ES_tradnl"/>
        </w:rPr>
        <w:t>Día 6º (</w:t>
      </w:r>
      <w:proofErr w:type="gramStart"/>
      <w:r w:rsidRPr="00160FCC">
        <w:rPr>
          <w:b/>
          <w:bCs/>
          <w:lang w:val="es-ES_tradnl"/>
        </w:rPr>
        <w:t>Martes</w:t>
      </w:r>
      <w:proofErr w:type="gramEnd"/>
      <w:r w:rsidRPr="00160FCC">
        <w:rPr>
          <w:b/>
          <w:bCs/>
          <w:lang w:val="es-ES_tradnl"/>
        </w:rPr>
        <w:t>) NIZA-PISA-ROMA (710 km)</w:t>
      </w:r>
    </w:p>
    <w:p w14:paraId="04DE9FDE" w14:textId="77777777" w:rsidR="00160FCC" w:rsidRPr="00160FCC" w:rsidRDefault="00160FCC" w:rsidP="00160FCC">
      <w:pPr>
        <w:rPr>
          <w:b/>
          <w:bCs/>
          <w:lang w:val="es-ES_tradnl"/>
        </w:rPr>
      </w:pPr>
      <w:r w:rsidRPr="00160FCC">
        <w:rPr>
          <w:b/>
          <w:bCs/>
          <w:lang w:val="es-ES_tradnl"/>
        </w:rPr>
        <w:t xml:space="preserve">Desayuno. </w:t>
      </w:r>
      <w:r w:rsidRPr="00160FCC">
        <w:rPr>
          <w:lang w:val="es-ES_tradnl"/>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160FCC">
        <w:rPr>
          <w:b/>
          <w:bCs/>
          <w:lang w:val="es-ES_tradnl"/>
        </w:rPr>
        <w:t>Alojamiento.</w:t>
      </w:r>
    </w:p>
    <w:p w14:paraId="6BA7C3BD" w14:textId="77777777" w:rsidR="00160FCC" w:rsidRPr="00160FCC" w:rsidRDefault="00160FCC" w:rsidP="00160FCC">
      <w:pPr>
        <w:rPr>
          <w:lang w:val="es-ES_tradnl"/>
        </w:rPr>
      </w:pPr>
    </w:p>
    <w:p w14:paraId="1E0D1D6D" w14:textId="77777777" w:rsidR="00160FCC" w:rsidRPr="00160FCC" w:rsidRDefault="00160FCC" w:rsidP="00160FCC">
      <w:pPr>
        <w:rPr>
          <w:b/>
          <w:bCs/>
          <w:lang w:val="es-ES_tradnl"/>
        </w:rPr>
      </w:pPr>
      <w:r w:rsidRPr="00160FCC">
        <w:rPr>
          <w:b/>
          <w:bCs/>
          <w:lang w:val="es-ES_tradnl"/>
        </w:rPr>
        <w:t>Día 7º (</w:t>
      </w:r>
      <w:proofErr w:type="gramStart"/>
      <w:r w:rsidRPr="00160FCC">
        <w:rPr>
          <w:b/>
          <w:bCs/>
          <w:lang w:val="es-ES_tradnl"/>
        </w:rPr>
        <w:t>Miércoles</w:t>
      </w:r>
      <w:proofErr w:type="gramEnd"/>
      <w:r w:rsidRPr="00160FCC">
        <w:rPr>
          <w:b/>
          <w:bCs/>
          <w:lang w:val="es-ES_tradnl"/>
        </w:rPr>
        <w:t>) ROMA</w:t>
      </w:r>
    </w:p>
    <w:p w14:paraId="782EAA7F" w14:textId="77777777" w:rsidR="00160FCC" w:rsidRPr="00160FCC" w:rsidRDefault="00160FCC" w:rsidP="00160FCC">
      <w:pPr>
        <w:rPr>
          <w:lang w:val="es-ES_tradnl"/>
        </w:rPr>
      </w:pPr>
      <w:r w:rsidRPr="00160FCC">
        <w:rPr>
          <w:b/>
          <w:bCs/>
          <w:lang w:val="es-ES_tradnl"/>
        </w:rPr>
        <w:t>Alojamiento y desayuno.</w:t>
      </w:r>
      <w:r w:rsidRPr="00160FCC">
        <w:rPr>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w:t>
      </w:r>
      <w:proofErr w:type="spellStart"/>
      <w:r w:rsidRPr="00160FCC">
        <w:rPr>
          <w:lang w:val="es-ES_tradnl"/>
        </w:rPr>
        <w:t>Angel</w:t>
      </w:r>
      <w:proofErr w:type="spellEnd"/>
      <w:r w:rsidRPr="00160FCC">
        <w:rPr>
          <w:lang w:val="es-ES_tradnl"/>
        </w:rPr>
        <w:t xml:space="preserve">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314FCA6A" w14:textId="77777777" w:rsidR="00160FCC" w:rsidRPr="00160FCC" w:rsidRDefault="00160FCC" w:rsidP="00160FCC">
      <w:pPr>
        <w:rPr>
          <w:lang w:val="es-ES_tradnl"/>
        </w:rPr>
      </w:pPr>
    </w:p>
    <w:p w14:paraId="5D151D26" w14:textId="77777777" w:rsidR="00160FCC" w:rsidRPr="00160FCC" w:rsidRDefault="00160FCC" w:rsidP="00160FCC">
      <w:pPr>
        <w:rPr>
          <w:b/>
          <w:bCs/>
          <w:lang w:val="es-ES_tradnl"/>
        </w:rPr>
      </w:pPr>
      <w:r w:rsidRPr="00160FCC">
        <w:rPr>
          <w:b/>
          <w:bCs/>
          <w:lang w:val="es-ES_tradnl"/>
        </w:rPr>
        <w:t>Día 8º (</w:t>
      </w:r>
      <w:proofErr w:type="gramStart"/>
      <w:r w:rsidRPr="00160FCC">
        <w:rPr>
          <w:b/>
          <w:bCs/>
          <w:lang w:val="es-ES_tradnl"/>
        </w:rPr>
        <w:t>Jueves</w:t>
      </w:r>
      <w:proofErr w:type="gramEnd"/>
      <w:r w:rsidRPr="00160FCC">
        <w:rPr>
          <w:b/>
          <w:bCs/>
          <w:lang w:val="es-ES_tradnl"/>
        </w:rPr>
        <w:t xml:space="preserve">) ROMA </w:t>
      </w:r>
    </w:p>
    <w:p w14:paraId="0E0C1014" w14:textId="77777777" w:rsidR="00160FCC" w:rsidRPr="00160FCC" w:rsidRDefault="00160FCC" w:rsidP="00160FCC">
      <w:pPr>
        <w:rPr>
          <w:lang w:val="es-ES_tradnl"/>
        </w:rPr>
      </w:pPr>
      <w:r w:rsidRPr="00160FCC">
        <w:rPr>
          <w:b/>
          <w:bCs/>
          <w:lang w:val="es-ES_tradnl"/>
        </w:rPr>
        <w:t>Alojamiento y desayuno.</w:t>
      </w:r>
      <w:r w:rsidRPr="00160FCC">
        <w:rPr>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FD17780" w14:textId="77777777" w:rsidR="00160FCC" w:rsidRPr="00160FCC" w:rsidRDefault="00160FCC" w:rsidP="00160FCC">
      <w:pPr>
        <w:rPr>
          <w:lang w:val="es-ES_tradnl"/>
        </w:rPr>
      </w:pPr>
    </w:p>
    <w:p w14:paraId="21E25819" w14:textId="77777777" w:rsidR="00160FCC" w:rsidRPr="00160FCC" w:rsidRDefault="00160FCC" w:rsidP="00160FCC">
      <w:pPr>
        <w:rPr>
          <w:b/>
          <w:bCs/>
          <w:lang w:val="es-ES_tradnl"/>
        </w:rPr>
      </w:pPr>
      <w:r w:rsidRPr="00160FCC">
        <w:rPr>
          <w:b/>
          <w:bCs/>
          <w:lang w:val="es-ES_tradnl"/>
        </w:rPr>
        <w:t>Día 9º (</w:t>
      </w:r>
      <w:proofErr w:type="gramStart"/>
      <w:r w:rsidRPr="00160FCC">
        <w:rPr>
          <w:b/>
          <w:bCs/>
          <w:lang w:val="es-ES_tradnl"/>
        </w:rPr>
        <w:t>Viernes</w:t>
      </w:r>
      <w:proofErr w:type="gramEnd"/>
      <w:r w:rsidRPr="00160FCC">
        <w:rPr>
          <w:b/>
          <w:bCs/>
          <w:lang w:val="es-ES_tradnl"/>
        </w:rPr>
        <w:t xml:space="preserve">) ROMA </w:t>
      </w:r>
    </w:p>
    <w:p w14:paraId="6D2BF02D" w14:textId="49A9D5D3" w:rsidR="00160FCC" w:rsidRPr="00160FCC" w:rsidRDefault="00160FCC" w:rsidP="00160FCC">
      <w:pPr>
        <w:rPr>
          <w:b/>
          <w:bCs/>
          <w:lang w:val="es-ES_tradnl"/>
        </w:rPr>
      </w:pPr>
      <w:r w:rsidRPr="00160FCC">
        <w:rPr>
          <w:b/>
          <w:bCs/>
          <w:lang w:val="es-ES_tradnl"/>
        </w:rPr>
        <w:t>Desayuno y fin de los servicios.</w:t>
      </w:r>
    </w:p>
    <w:p w14:paraId="1564627D" w14:textId="77777777" w:rsidR="00160FCC" w:rsidRPr="00160FCC" w:rsidRDefault="00160FCC" w:rsidP="00160FCC">
      <w:pPr>
        <w:rPr>
          <w:lang w:val="es-ES_tradnl"/>
        </w:rPr>
      </w:pPr>
    </w:p>
    <w:p w14:paraId="7AABF711" w14:textId="77777777" w:rsidR="00160FCC" w:rsidRDefault="00160FCC" w:rsidP="00160FCC">
      <w:pPr>
        <w:rPr>
          <w:lang w:val="es-ES_tradnl"/>
        </w:rPr>
      </w:pPr>
    </w:p>
    <w:p w14:paraId="36D05289" w14:textId="77777777" w:rsidR="00160FCC" w:rsidRDefault="00160FCC" w:rsidP="00160FCC">
      <w:pPr>
        <w:rPr>
          <w:lang w:val="es-ES_tradnl"/>
        </w:rPr>
      </w:pPr>
    </w:p>
    <w:p w14:paraId="6B217B3E" w14:textId="77777777" w:rsidR="00160FCC" w:rsidRDefault="00160FCC" w:rsidP="00160FCC">
      <w:pPr>
        <w:rPr>
          <w:lang w:val="es-ES_tradnl"/>
        </w:rPr>
      </w:pPr>
    </w:p>
    <w:tbl>
      <w:tblPr>
        <w:tblW w:w="0" w:type="auto"/>
        <w:tblInd w:w="8" w:type="dxa"/>
        <w:tblLayout w:type="fixed"/>
        <w:tblCellMar>
          <w:left w:w="0" w:type="dxa"/>
          <w:right w:w="0" w:type="dxa"/>
        </w:tblCellMar>
        <w:tblLook w:val="04A0" w:firstRow="1" w:lastRow="0" w:firstColumn="1" w:lastColumn="0" w:noHBand="0" w:noVBand="1"/>
      </w:tblPr>
      <w:tblGrid>
        <w:gridCol w:w="3245"/>
        <w:gridCol w:w="1417"/>
      </w:tblGrid>
      <w:tr w:rsidR="00160FCC" w:rsidRPr="00160FCC" w14:paraId="78664144" w14:textId="77777777" w:rsidTr="00947766">
        <w:trPr>
          <w:trHeight w:val="65"/>
        </w:trPr>
        <w:tc>
          <w:tcPr>
            <w:tcW w:w="3245" w:type="dxa"/>
            <w:tcBorders>
              <w:top w:val="single" w:sz="4" w:space="0" w:color="auto"/>
              <w:left w:val="single" w:sz="4" w:space="0" w:color="auto"/>
              <w:bottom w:val="single" w:sz="4" w:space="0" w:color="auto"/>
              <w:right w:val="single" w:sz="4" w:space="0" w:color="auto"/>
            </w:tcBorders>
            <w:hideMark/>
          </w:tcPr>
          <w:p w14:paraId="466DCD3B" w14:textId="266A3BC9" w:rsidR="00160FCC" w:rsidRPr="00947766" w:rsidRDefault="00947766" w:rsidP="00947766">
            <w:pPr>
              <w:jc w:val="center"/>
              <w:rPr>
                <w:b/>
                <w:bCs/>
                <w:lang w:val="es-ES_tradnl"/>
              </w:rPr>
            </w:pPr>
            <w:r w:rsidRPr="00947766">
              <w:rPr>
                <w:b/>
                <w:bCs/>
                <w:lang w:val="es-ES_tradnl"/>
              </w:rPr>
              <w:lastRenderedPageBreak/>
              <w:t>PRECIOS POR PERSONA</w:t>
            </w:r>
          </w:p>
        </w:tc>
        <w:tc>
          <w:tcPr>
            <w:tcW w:w="1417" w:type="dxa"/>
            <w:tcBorders>
              <w:top w:val="single" w:sz="4" w:space="0" w:color="auto"/>
              <w:left w:val="single" w:sz="4" w:space="0" w:color="auto"/>
              <w:bottom w:val="single" w:sz="4" w:space="0" w:color="auto"/>
              <w:right w:val="single" w:sz="4" w:space="0" w:color="auto"/>
            </w:tcBorders>
          </w:tcPr>
          <w:p w14:paraId="7D6720E7" w14:textId="2A0889E2" w:rsidR="00160FCC" w:rsidRPr="00947766" w:rsidRDefault="00947766" w:rsidP="00947766">
            <w:pPr>
              <w:jc w:val="center"/>
              <w:rPr>
                <w:b/>
                <w:bCs/>
                <w:lang w:val="es-ES_tradnl"/>
              </w:rPr>
            </w:pPr>
            <w:r w:rsidRPr="00947766">
              <w:rPr>
                <w:b/>
                <w:bCs/>
                <w:lang w:val="es-ES_tradnl"/>
              </w:rPr>
              <w:t>USD</w:t>
            </w:r>
          </w:p>
        </w:tc>
      </w:tr>
      <w:tr w:rsidR="00947766" w:rsidRPr="00160FCC" w14:paraId="09EDFE75" w14:textId="77777777" w:rsidTr="00947766">
        <w:trPr>
          <w:trHeight w:val="60"/>
        </w:trPr>
        <w:tc>
          <w:tcPr>
            <w:tcW w:w="3245" w:type="dxa"/>
            <w:tcBorders>
              <w:top w:val="single" w:sz="4" w:space="0" w:color="auto"/>
              <w:left w:val="single" w:sz="4" w:space="0" w:color="auto"/>
              <w:bottom w:val="single" w:sz="4" w:space="0" w:color="auto"/>
              <w:right w:val="single" w:sz="4" w:space="0" w:color="auto"/>
            </w:tcBorders>
            <w:vAlign w:val="bottom"/>
            <w:hideMark/>
          </w:tcPr>
          <w:p w14:paraId="6C685D58" w14:textId="77777777" w:rsidR="00947766" w:rsidRPr="00160FCC" w:rsidRDefault="00947766" w:rsidP="00DE563C">
            <w:pPr>
              <w:rPr>
                <w:lang w:val="es-ES_tradnl"/>
              </w:rPr>
            </w:pPr>
            <w:r w:rsidRPr="00160FCC">
              <w:rPr>
                <w:lang w:val="es-ES_tradnl"/>
              </w:rPr>
              <w:t>En habitación doble</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AD1EA08" w14:textId="77777777" w:rsidR="00947766" w:rsidRPr="00947766" w:rsidRDefault="00947766" w:rsidP="00947766">
            <w:pPr>
              <w:jc w:val="center"/>
              <w:rPr>
                <w:lang w:val="es-ES_tradnl"/>
              </w:rPr>
            </w:pPr>
            <w:r w:rsidRPr="00947766">
              <w:rPr>
                <w:lang w:val="es-ES_tradnl"/>
              </w:rPr>
              <w:t>1.260</w:t>
            </w:r>
          </w:p>
        </w:tc>
      </w:tr>
      <w:tr w:rsidR="00947766" w:rsidRPr="00160FCC" w14:paraId="794B98C4" w14:textId="77777777" w:rsidTr="00947766">
        <w:trPr>
          <w:trHeight w:val="60"/>
        </w:trPr>
        <w:tc>
          <w:tcPr>
            <w:tcW w:w="3245" w:type="dxa"/>
            <w:tcBorders>
              <w:top w:val="single" w:sz="4" w:space="0" w:color="auto"/>
              <w:left w:val="single" w:sz="4" w:space="0" w:color="auto"/>
              <w:bottom w:val="single" w:sz="4" w:space="0" w:color="auto"/>
              <w:right w:val="single" w:sz="4" w:space="0" w:color="auto"/>
            </w:tcBorders>
            <w:vAlign w:val="bottom"/>
            <w:hideMark/>
          </w:tcPr>
          <w:p w14:paraId="0A477A44" w14:textId="7B557DB1" w:rsidR="00947766" w:rsidRPr="00160FCC" w:rsidRDefault="00947766" w:rsidP="00DE563C">
            <w:pPr>
              <w:rPr>
                <w:lang w:val="es-ES_tradnl"/>
              </w:rPr>
            </w:pPr>
            <w:r w:rsidRPr="00160FCC">
              <w:rPr>
                <w:lang w:val="es-ES_tradnl"/>
              </w:rPr>
              <w:t>En habitación doble Julio 3 a agosto 21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32A392C" w14:textId="77777777" w:rsidR="00947766" w:rsidRPr="00947766" w:rsidRDefault="00947766" w:rsidP="00947766">
            <w:pPr>
              <w:jc w:val="center"/>
              <w:rPr>
                <w:lang w:val="es-ES_tradnl"/>
              </w:rPr>
            </w:pPr>
            <w:r w:rsidRPr="00947766">
              <w:rPr>
                <w:lang w:val="es-ES_tradnl"/>
              </w:rPr>
              <w:t>1.200</w:t>
            </w:r>
          </w:p>
        </w:tc>
      </w:tr>
      <w:tr w:rsidR="00947766" w:rsidRPr="00160FCC" w14:paraId="29EA3B70" w14:textId="77777777" w:rsidTr="00947766">
        <w:trPr>
          <w:trHeight w:val="60"/>
        </w:trPr>
        <w:tc>
          <w:tcPr>
            <w:tcW w:w="3245" w:type="dxa"/>
            <w:tcBorders>
              <w:top w:val="single" w:sz="4" w:space="0" w:color="auto"/>
              <w:left w:val="single" w:sz="4" w:space="0" w:color="auto"/>
              <w:bottom w:val="single" w:sz="4" w:space="0" w:color="auto"/>
              <w:right w:val="single" w:sz="4" w:space="0" w:color="auto"/>
            </w:tcBorders>
            <w:vAlign w:val="bottom"/>
            <w:hideMark/>
          </w:tcPr>
          <w:p w14:paraId="64308259" w14:textId="0E7FC5C0" w:rsidR="00947766" w:rsidRPr="00160FCC" w:rsidRDefault="00947766" w:rsidP="00DE563C">
            <w:pPr>
              <w:rPr>
                <w:lang w:val="es-ES_tradnl"/>
              </w:rPr>
            </w:pPr>
            <w:r w:rsidRPr="00160FCC">
              <w:rPr>
                <w:lang w:val="es-ES_tradnl"/>
              </w:rPr>
              <w:t xml:space="preserve">En habitación doble octubre 30 a </w:t>
            </w:r>
            <w:proofErr w:type="gramStart"/>
            <w:r w:rsidRPr="00160FCC">
              <w:rPr>
                <w:lang w:val="es-ES_tradnl"/>
              </w:rPr>
              <w:t>Marzo</w:t>
            </w:r>
            <w:proofErr w:type="gramEnd"/>
            <w:r w:rsidRPr="00160FCC">
              <w:rPr>
                <w:lang w:val="es-ES_tradnl"/>
              </w:rPr>
              <w:t xml:space="preserve"> 19</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40586F2" w14:textId="77777777" w:rsidR="00947766" w:rsidRPr="00947766" w:rsidRDefault="00947766" w:rsidP="00947766">
            <w:pPr>
              <w:jc w:val="center"/>
              <w:rPr>
                <w:lang w:val="es-ES_tradnl"/>
              </w:rPr>
            </w:pPr>
            <w:r w:rsidRPr="00947766">
              <w:rPr>
                <w:lang w:val="es-ES_tradnl"/>
              </w:rPr>
              <w:t>1.140</w:t>
            </w:r>
          </w:p>
        </w:tc>
      </w:tr>
      <w:tr w:rsidR="00947766" w:rsidRPr="00160FCC" w14:paraId="7E9A61DA" w14:textId="77777777" w:rsidTr="00947766">
        <w:trPr>
          <w:trHeight w:val="60"/>
        </w:trPr>
        <w:tc>
          <w:tcPr>
            <w:tcW w:w="3245" w:type="dxa"/>
            <w:tcBorders>
              <w:top w:val="single" w:sz="4" w:space="0" w:color="auto"/>
              <w:left w:val="single" w:sz="4" w:space="0" w:color="auto"/>
              <w:bottom w:val="single" w:sz="4" w:space="0" w:color="auto"/>
              <w:right w:val="single" w:sz="4" w:space="0" w:color="auto"/>
            </w:tcBorders>
            <w:vAlign w:val="bottom"/>
            <w:hideMark/>
          </w:tcPr>
          <w:p w14:paraId="19F6FC53" w14:textId="77777777" w:rsidR="00947766" w:rsidRPr="00160FCC" w:rsidRDefault="00947766" w:rsidP="00DE563C">
            <w:pPr>
              <w:rPr>
                <w:lang w:val="es-ES_tradnl"/>
              </w:rPr>
            </w:pPr>
            <w:r w:rsidRPr="00160FCC">
              <w:rPr>
                <w:lang w:val="es-ES_tradnl"/>
              </w:rPr>
              <w:t xml:space="preserve">Suplemento habitación </w:t>
            </w:r>
            <w:proofErr w:type="gramStart"/>
            <w:r w:rsidRPr="00160FCC">
              <w:rPr>
                <w:lang w:val="es-ES_tradnl"/>
              </w:rPr>
              <w:t>single</w:t>
            </w:r>
            <w:proofErr w:type="gramEnd"/>
          </w:p>
        </w:tc>
        <w:tc>
          <w:tcPr>
            <w:tcW w:w="1417" w:type="dxa"/>
            <w:tcBorders>
              <w:top w:val="single" w:sz="4" w:space="0" w:color="auto"/>
              <w:left w:val="single" w:sz="4" w:space="0" w:color="auto"/>
              <w:bottom w:val="single" w:sz="4" w:space="0" w:color="auto"/>
              <w:right w:val="single" w:sz="4" w:space="0" w:color="auto"/>
            </w:tcBorders>
            <w:vAlign w:val="bottom"/>
            <w:hideMark/>
          </w:tcPr>
          <w:p w14:paraId="333ABE51" w14:textId="77777777" w:rsidR="00947766" w:rsidRPr="00947766" w:rsidRDefault="00947766" w:rsidP="00947766">
            <w:pPr>
              <w:jc w:val="center"/>
              <w:rPr>
                <w:lang w:val="es-ES_tradnl"/>
              </w:rPr>
            </w:pPr>
            <w:r w:rsidRPr="00947766">
              <w:rPr>
                <w:lang w:val="es-ES_tradnl"/>
              </w:rPr>
              <w:t>525</w:t>
            </w:r>
          </w:p>
        </w:tc>
      </w:tr>
      <w:tr w:rsidR="00947766" w:rsidRPr="00160FCC" w14:paraId="135BD757" w14:textId="77777777" w:rsidTr="00947766">
        <w:trPr>
          <w:trHeight w:val="60"/>
        </w:trPr>
        <w:tc>
          <w:tcPr>
            <w:tcW w:w="3245" w:type="dxa"/>
            <w:tcBorders>
              <w:top w:val="single" w:sz="4" w:space="0" w:color="auto"/>
              <w:left w:val="single" w:sz="4" w:space="0" w:color="auto"/>
              <w:bottom w:val="single" w:sz="4" w:space="0" w:color="auto"/>
              <w:right w:val="single" w:sz="4" w:space="0" w:color="auto"/>
            </w:tcBorders>
            <w:vAlign w:val="bottom"/>
            <w:hideMark/>
          </w:tcPr>
          <w:p w14:paraId="03A8D991" w14:textId="77777777" w:rsidR="00947766" w:rsidRPr="00160FCC" w:rsidRDefault="00947766" w:rsidP="00DE563C">
            <w:pPr>
              <w:rPr>
                <w:lang w:val="es-ES_tradnl"/>
              </w:rPr>
            </w:pPr>
            <w:r w:rsidRPr="00160FCC">
              <w:rPr>
                <w:lang w:val="es-ES_tradnl"/>
              </w:rPr>
              <w:t>Suplemento (2 cenas/almuerzos)</w:t>
            </w:r>
            <w:r w:rsidRPr="00160FCC">
              <w:rPr>
                <w:lang w:val="es-ES_tradnl"/>
              </w:rPr>
              <w:br/>
              <w:t>en Barcelona y Niza.</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FAF3C68" w14:textId="77777777" w:rsidR="00947766" w:rsidRPr="00947766" w:rsidRDefault="00947766" w:rsidP="00947766">
            <w:pPr>
              <w:jc w:val="center"/>
              <w:rPr>
                <w:lang w:val="es-ES_tradnl"/>
              </w:rPr>
            </w:pPr>
            <w:r w:rsidRPr="00947766">
              <w:rPr>
                <w:lang w:val="es-ES_tradnl"/>
              </w:rPr>
              <w:t>85</w:t>
            </w:r>
          </w:p>
        </w:tc>
      </w:tr>
      <w:tr w:rsidR="00947766" w:rsidRPr="00160FCC" w14:paraId="5BB1A74E" w14:textId="77777777" w:rsidTr="00947766">
        <w:trPr>
          <w:trHeight w:val="60"/>
        </w:trPr>
        <w:tc>
          <w:tcPr>
            <w:tcW w:w="3245" w:type="dxa"/>
            <w:tcBorders>
              <w:top w:val="single" w:sz="4" w:space="0" w:color="auto"/>
              <w:left w:val="single" w:sz="4" w:space="0" w:color="auto"/>
              <w:bottom w:val="single" w:sz="4" w:space="0" w:color="auto"/>
              <w:right w:val="single" w:sz="4" w:space="0" w:color="auto"/>
            </w:tcBorders>
            <w:vAlign w:val="bottom"/>
            <w:hideMark/>
          </w:tcPr>
          <w:p w14:paraId="4560D11D" w14:textId="77777777" w:rsidR="00947766" w:rsidRPr="00160FCC" w:rsidRDefault="00947766" w:rsidP="00DE563C">
            <w:pPr>
              <w:rPr>
                <w:lang w:val="es-ES_tradnl"/>
              </w:rPr>
            </w:pPr>
            <w:r w:rsidRPr="00160FCC">
              <w:rPr>
                <w:lang w:val="es-ES_tradnl"/>
              </w:rPr>
              <w:t>Reducción 3.ª persona en triple</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E4326D5" w14:textId="77777777" w:rsidR="00947766" w:rsidRPr="00947766" w:rsidRDefault="00947766" w:rsidP="00947766">
            <w:pPr>
              <w:jc w:val="center"/>
              <w:rPr>
                <w:lang w:val="es-ES_tradnl"/>
              </w:rPr>
            </w:pPr>
            <w:r w:rsidRPr="00947766">
              <w:rPr>
                <w:lang w:val="es-ES_tradnl"/>
              </w:rPr>
              <w:t>5%</w:t>
            </w:r>
          </w:p>
        </w:tc>
      </w:tr>
      <w:tr w:rsidR="00160FCC" w:rsidRPr="00160FCC" w14:paraId="1CC21E42" w14:textId="77777777" w:rsidTr="00947766">
        <w:trPr>
          <w:trHeight w:val="60"/>
        </w:trPr>
        <w:tc>
          <w:tcPr>
            <w:tcW w:w="4662" w:type="dxa"/>
            <w:gridSpan w:val="2"/>
            <w:tcBorders>
              <w:top w:val="single" w:sz="4" w:space="0" w:color="auto"/>
              <w:left w:val="single" w:sz="4" w:space="0" w:color="auto"/>
              <w:bottom w:val="single" w:sz="4" w:space="0" w:color="auto"/>
              <w:right w:val="single" w:sz="4" w:space="0" w:color="auto"/>
            </w:tcBorders>
            <w:hideMark/>
          </w:tcPr>
          <w:p w14:paraId="16427636" w14:textId="77777777" w:rsidR="00160FCC" w:rsidRPr="00160FCC" w:rsidRDefault="00160FCC" w:rsidP="00DE563C">
            <w:pPr>
              <w:rPr>
                <w:lang w:val="es-ES_tradnl"/>
              </w:rPr>
            </w:pPr>
            <w:r w:rsidRPr="00160FCC">
              <w:rPr>
                <w:b/>
                <w:bCs/>
                <w:lang w:val="es-ES_tradnl"/>
              </w:rPr>
              <w:t>Notas:</w:t>
            </w:r>
            <w:r w:rsidRPr="00160FCC">
              <w:rPr>
                <w:lang w:val="es-ES_tradnl"/>
              </w:rPr>
              <w:t xml:space="preserve"> Durante la celebración de Ferias y Congresos, el </w:t>
            </w:r>
            <w:r w:rsidRPr="00160FCC">
              <w:rPr>
                <w:lang w:val="es-ES_tradnl"/>
              </w:rPr>
              <w:softHyphen/>
              <w:t>alojamiento podrá ser desviado a poblaciones cercanas a Barcelona.</w:t>
            </w:r>
          </w:p>
          <w:p w14:paraId="0EBDA726" w14:textId="77777777" w:rsidR="00160FCC" w:rsidRPr="00160FCC" w:rsidRDefault="00160FCC" w:rsidP="00DE563C">
            <w:pPr>
              <w:rPr>
                <w:lang w:val="es-ES_tradnl"/>
              </w:rPr>
            </w:pPr>
            <w:r w:rsidRPr="00160FCC">
              <w:rPr>
                <w:lang w:val="es-ES_tradnl"/>
              </w:rPr>
              <w:t xml:space="preserve">Precios a partir de </w:t>
            </w:r>
            <w:proofErr w:type="gramStart"/>
            <w:r w:rsidRPr="00160FCC">
              <w:rPr>
                <w:lang w:val="es-ES_tradnl"/>
              </w:rPr>
              <w:t>Marzo</w:t>
            </w:r>
            <w:proofErr w:type="gramEnd"/>
            <w:r w:rsidRPr="00160FCC">
              <w:rPr>
                <w:lang w:val="es-ES_tradnl"/>
              </w:rPr>
              <w:t xml:space="preserve"> 26 según nuestra Programación 2026/2027. </w:t>
            </w:r>
          </w:p>
        </w:tc>
      </w:tr>
    </w:tbl>
    <w:p w14:paraId="5A2B33C4" w14:textId="77777777" w:rsidR="00160FCC" w:rsidRDefault="00160FCC" w:rsidP="00160FCC">
      <w:pPr>
        <w:rPr>
          <w:lang w:val="es-ES_tradnl"/>
        </w:rPr>
      </w:pPr>
    </w:p>
    <w:p w14:paraId="4CB873B1" w14:textId="77777777" w:rsidR="00160FCC" w:rsidRDefault="00160FCC" w:rsidP="00160FCC">
      <w:pPr>
        <w:rPr>
          <w:lang w:val="es-ES_tradnl"/>
        </w:rPr>
      </w:pPr>
    </w:p>
    <w:p w14:paraId="472303FA" w14:textId="6B6F681D" w:rsidR="00160FCC" w:rsidRPr="00160FCC" w:rsidRDefault="00160FCC" w:rsidP="00160FCC">
      <w:pPr>
        <w:rPr>
          <w:lang w:val="es-ES_tradnl"/>
        </w:rPr>
      </w:pPr>
      <w:r w:rsidRPr="00160FCC">
        <w:rPr>
          <w:lang w:val="es-ES_tradnl"/>
        </w:rPr>
        <w:t>Incluye</w:t>
      </w:r>
    </w:p>
    <w:p w14:paraId="255C769C" w14:textId="77777777" w:rsidR="00160FCC" w:rsidRPr="00160FCC" w:rsidRDefault="00160FCC" w:rsidP="00160FCC">
      <w:pPr>
        <w:rPr>
          <w:lang w:val="es-ES_tradnl"/>
        </w:rPr>
      </w:pPr>
      <w:r w:rsidRPr="00160FCC">
        <w:rPr>
          <w:lang w:val="es-ES_tradnl"/>
        </w:rPr>
        <w:t>•</w:t>
      </w:r>
      <w:r w:rsidRPr="00160FCC">
        <w:rPr>
          <w:lang w:val="es-ES_tradnl"/>
        </w:rPr>
        <w:tab/>
        <w:t>Traslado: Llegada Madrid.</w:t>
      </w:r>
    </w:p>
    <w:p w14:paraId="673F064D" w14:textId="77777777" w:rsidR="00160FCC" w:rsidRPr="00160FCC" w:rsidRDefault="00160FCC" w:rsidP="00160FCC">
      <w:pPr>
        <w:rPr>
          <w:lang w:val="es-ES_tradnl"/>
        </w:rPr>
      </w:pPr>
      <w:r w:rsidRPr="00160FCC">
        <w:rPr>
          <w:lang w:val="es-ES_tradnl"/>
        </w:rPr>
        <w:t>•</w:t>
      </w:r>
      <w:r w:rsidRPr="00160FCC">
        <w:rPr>
          <w:lang w:val="es-ES_tradnl"/>
        </w:rPr>
        <w:tab/>
        <w:t>Autocar de lujo con WI-FI, gratuito.</w:t>
      </w:r>
    </w:p>
    <w:p w14:paraId="77E1AAAF" w14:textId="77777777" w:rsidR="00160FCC" w:rsidRPr="00160FCC" w:rsidRDefault="00160FCC" w:rsidP="00160FCC">
      <w:pPr>
        <w:rPr>
          <w:lang w:val="es-ES_tradnl"/>
        </w:rPr>
      </w:pPr>
      <w:r w:rsidRPr="00160FCC">
        <w:rPr>
          <w:lang w:val="es-ES_tradnl"/>
        </w:rPr>
        <w:t>•</w:t>
      </w:r>
      <w:r w:rsidRPr="00160FCC">
        <w:rPr>
          <w:lang w:val="es-ES_tradnl"/>
        </w:rPr>
        <w:tab/>
        <w:t>Guía acompañante.</w:t>
      </w:r>
    </w:p>
    <w:p w14:paraId="275DFF4D" w14:textId="77777777" w:rsidR="00160FCC" w:rsidRPr="00160FCC" w:rsidRDefault="00160FCC" w:rsidP="00160FCC">
      <w:pPr>
        <w:rPr>
          <w:lang w:val="es-ES_tradnl"/>
        </w:rPr>
      </w:pPr>
      <w:r w:rsidRPr="00160FCC">
        <w:rPr>
          <w:lang w:val="es-ES_tradnl"/>
        </w:rPr>
        <w:t>•</w:t>
      </w:r>
      <w:r w:rsidRPr="00160FCC">
        <w:rPr>
          <w:lang w:val="es-ES_tradnl"/>
        </w:rPr>
        <w:tab/>
        <w:t>Visita con guía local en Madrid y Roma.</w:t>
      </w:r>
    </w:p>
    <w:p w14:paraId="5C17ED09" w14:textId="77777777" w:rsidR="00160FCC" w:rsidRPr="00160FCC" w:rsidRDefault="00160FCC" w:rsidP="00160FCC">
      <w:pPr>
        <w:rPr>
          <w:lang w:val="es-ES_tradnl"/>
        </w:rPr>
      </w:pPr>
      <w:r w:rsidRPr="00160FCC">
        <w:rPr>
          <w:lang w:val="es-ES_tradnl"/>
        </w:rPr>
        <w:t>•</w:t>
      </w:r>
      <w:r w:rsidRPr="00160FCC">
        <w:rPr>
          <w:lang w:val="es-ES_tradnl"/>
        </w:rPr>
        <w:tab/>
        <w:t>Desayuno buffet diario.</w:t>
      </w:r>
    </w:p>
    <w:p w14:paraId="1CED57BA" w14:textId="77777777" w:rsidR="00160FCC" w:rsidRPr="00160FCC" w:rsidRDefault="00160FCC" w:rsidP="00160FCC">
      <w:pPr>
        <w:rPr>
          <w:lang w:val="es-ES_tradnl"/>
        </w:rPr>
      </w:pPr>
      <w:r w:rsidRPr="00160FCC">
        <w:rPr>
          <w:lang w:val="es-ES_tradnl"/>
        </w:rPr>
        <w:t>•</w:t>
      </w:r>
      <w:r w:rsidRPr="00160FCC">
        <w:rPr>
          <w:lang w:val="es-ES_tradnl"/>
        </w:rPr>
        <w:tab/>
        <w:t>Seguro turístico.</w:t>
      </w:r>
    </w:p>
    <w:p w14:paraId="584B2BCC" w14:textId="77777777" w:rsidR="00160FCC" w:rsidRPr="00160FCC" w:rsidRDefault="00160FCC" w:rsidP="00160FCC">
      <w:pPr>
        <w:rPr>
          <w:lang w:val="es-ES_tradnl"/>
        </w:rPr>
      </w:pPr>
      <w:r w:rsidRPr="00160FCC">
        <w:rPr>
          <w:lang w:val="es-ES_tradnl"/>
        </w:rPr>
        <w:t>•</w:t>
      </w:r>
      <w:r w:rsidRPr="00160FCC">
        <w:rPr>
          <w:lang w:val="es-ES_tradnl"/>
        </w:rPr>
        <w:tab/>
        <w:t xml:space="preserve">Neceser de viaje con </w:t>
      </w:r>
      <w:proofErr w:type="spellStart"/>
      <w:r w:rsidRPr="00160FCC">
        <w:rPr>
          <w:lang w:val="es-ES_tradnl"/>
        </w:rPr>
        <w:t>amenities</w:t>
      </w:r>
      <w:proofErr w:type="spellEnd"/>
      <w:r w:rsidRPr="00160FCC">
        <w:rPr>
          <w:lang w:val="es-ES_tradnl"/>
        </w:rPr>
        <w:t>.</w:t>
      </w:r>
    </w:p>
    <w:p w14:paraId="56DC17E9" w14:textId="77777777" w:rsidR="00160FCC" w:rsidRDefault="00160FCC" w:rsidP="00160FCC">
      <w:pPr>
        <w:rPr>
          <w:lang w:val="es-ES_tradnl"/>
        </w:rPr>
      </w:pPr>
      <w:r w:rsidRPr="00160FCC">
        <w:rPr>
          <w:lang w:val="es-ES_tradnl"/>
        </w:rPr>
        <w:t>•</w:t>
      </w:r>
      <w:r w:rsidRPr="00160FCC">
        <w:rPr>
          <w:lang w:val="es-ES_tradnl"/>
        </w:rPr>
        <w:tab/>
        <w:t>Tasas Municipales en Barcelona, Niza y Roma.</w:t>
      </w:r>
    </w:p>
    <w:p w14:paraId="1D2D4331" w14:textId="77777777" w:rsidR="00160FCC" w:rsidRDefault="00160FCC" w:rsidP="00160FCC">
      <w:pPr>
        <w:rPr>
          <w:lang w:val="es-ES_tradnl"/>
        </w:rPr>
      </w:pPr>
    </w:p>
    <w:p w14:paraId="1F8205C8" w14:textId="77777777" w:rsidR="00160FCC" w:rsidRPr="008C1935" w:rsidRDefault="00160FCC" w:rsidP="00160FCC">
      <w:pPr>
        <w:rPr>
          <w:b/>
        </w:rPr>
      </w:pPr>
      <w:r w:rsidRPr="008C1935">
        <w:rPr>
          <w:b/>
        </w:rPr>
        <w:t>NO INCLUYE:</w:t>
      </w:r>
    </w:p>
    <w:p w14:paraId="5A2492A3" w14:textId="77777777" w:rsidR="00160FCC" w:rsidRPr="008C1935" w:rsidRDefault="00160FCC" w:rsidP="00160FCC">
      <w:pPr>
        <w:rPr>
          <w:b/>
        </w:rPr>
      </w:pPr>
    </w:p>
    <w:p w14:paraId="481A4DE8" w14:textId="77777777" w:rsidR="00160FCC" w:rsidRPr="008C1935" w:rsidRDefault="00160FCC" w:rsidP="00160FCC">
      <w:pPr>
        <w:pStyle w:val="ListParagraph"/>
        <w:numPr>
          <w:ilvl w:val="0"/>
          <w:numId w:val="8"/>
        </w:numPr>
      </w:pPr>
      <w:r w:rsidRPr="008C1935">
        <w:t>Comidas no especificadas</w:t>
      </w:r>
    </w:p>
    <w:p w14:paraId="342B9D31" w14:textId="77777777" w:rsidR="00160FCC" w:rsidRDefault="00160FCC" w:rsidP="00160FCC">
      <w:pPr>
        <w:pStyle w:val="ListParagraph"/>
        <w:numPr>
          <w:ilvl w:val="0"/>
          <w:numId w:val="8"/>
        </w:numPr>
      </w:pPr>
      <w:r w:rsidRPr="008C1935">
        <w:t>Tiquetes aéreos</w:t>
      </w:r>
    </w:p>
    <w:p w14:paraId="083A2776" w14:textId="77777777" w:rsidR="00160FCC" w:rsidRPr="008C1935" w:rsidRDefault="00160FCC" w:rsidP="00160FCC">
      <w:pPr>
        <w:pStyle w:val="ListParagraph"/>
        <w:numPr>
          <w:ilvl w:val="0"/>
          <w:numId w:val="8"/>
        </w:numPr>
      </w:pPr>
      <w:r w:rsidRPr="008C1935">
        <w:t>Propinas</w:t>
      </w:r>
    </w:p>
    <w:p w14:paraId="3A08985C" w14:textId="77777777" w:rsidR="00160FCC" w:rsidRPr="008C1935" w:rsidRDefault="00160FCC" w:rsidP="00160FCC">
      <w:pPr>
        <w:pStyle w:val="ListParagraph"/>
        <w:numPr>
          <w:ilvl w:val="0"/>
          <w:numId w:val="8"/>
        </w:numPr>
      </w:pPr>
      <w:r w:rsidRPr="008C1935">
        <w:t>Gastos bancarios</w:t>
      </w:r>
    </w:p>
    <w:p w14:paraId="3DE1EE5C" w14:textId="77777777" w:rsidR="00160FCC" w:rsidRPr="00160FCC" w:rsidRDefault="00160FCC" w:rsidP="00160FCC">
      <w:pPr>
        <w:rPr>
          <w:lang w:val="es-ES_tradnl"/>
        </w:rPr>
      </w:pPr>
    </w:p>
    <w:p w14:paraId="548E2793" w14:textId="77777777" w:rsidR="00160FCC" w:rsidRDefault="00160FCC" w:rsidP="00160FCC">
      <w:pPr>
        <w:rPr>
          <w:lang w:val="es-ES_tradnl"/>
        </w:rPr>
      </w:pPr>
    </w:p>
    <w:p w14:paraId="033CE740" w14:textId="77777777" w:rsidR="00160FCC" w:rsidRDefault="00160FCC" w:rsidP="00160FCC">
      <w:pPr>
        <w:rPr>
          <w:lang w:val="es-ES_tradnl"/>
        </w:rPr>
      </w:pPr>
    </w:p>
    <w:p w14:paraId="19D0E6CF" w14:textId="77777777" w:rsidR="00160FCC" w:rsidRDefault="00160FCC" w:rsidP="00160FCC">
      <w:pPr>
        <w:rPr>
          <w:lang w:val="es-ES_tradnl"/>
        </w:rPr>
      </w:pPr>
    </w:p>
    <w:p w14:paraId="1402404B" w14:textId="77777777" w:rsidR="00160FCC" w:rsidRDefault="00160FCC" w:rsidP="00160FCC">
      <w:pPr>
        <w:rPr>
          <w:lang w:val="es-ES_tradnl"/>
        </w:rPr>
      </w:pPr>
    </w:p>
    <w:p w14:paraId="20EEEA54" w14:textId="77777777" w:rsidR="00160FCC" w:rsidRDefault="00160FCC" w:rsidP="00160FCC">
      <w:pPr>
        <w:rPr>
          <w:lang w:val="es-ES_tradnl"/>
        </w:rPr>
      </w:pPr>
    </w:p>
    <w:p w14:paraId="09EED12C" w14:textId="77777777" w:rsidR="00160FCC" w:rsidRDefault="00160FCC" w:rsidP="00160FCC">
      <w:pPr>
        <w:rPr>
          <w:lang w:val="es-ES_tradnl"/>
        </w:rPr>
      </w:pPr>
    </w:p>
    <w:p w14:paraId="5965604C" w14:textId="77777777" w:rsidR="00160FCC" w:rsidRPr="00160FCC" w:rsidRDefault="00160FCC" w:rsidP="00160FCC">
      <w:pPr>
        <w:rPr>
          <w:lang w:val="es-ES_tradnl"/>
        </w:rPr>
      </w:pPr>
    </w:p>
    <w:p w14:paraId="6C911BC0" w14:textId="77777777" w:rsidR="00160FCC" w:rsidRPr="00160FCC" w:rsidRDefault="00160FCC" w:rsidP="00160FCC">
      <w:pPr>
        <w:rPr>
          <w:lang w:val="es-ES_tradnl"/>
        </w:rPr>
      </w:pPr>
      <w:r w:rsidRPr="00160FCC">
        <w:rPr>
          <w:lang w:val="es-ES_tradnl"/>
        </w:rPr>
        <w:lastRenderedPageBreak/>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4A0" w:firstRow="1" w:lastRow="0" w:firstColumn="1" w:lastColumn="0" w:noHBand="0" w:noVBand="1"/>
      </w:tblPr>
      <w:tblGrid>
        <w:gridCol w:w="2536"/>
        <w:gridCol w:w="3260"/>
        <w:gridCol w:w="1701"/>
      </w:tblGrid>
      <w:tr w:rsidR="00160FCC" w:rsidRPr="00160FCC" w14:paraId="5FC0CE96" w14:textId="77777777" w:rsidTr="00160FCC">
        <w:trPr>
          <w:trHeight w:val="60"/>
          <w:tblHeader/>
        </w:trPr>
        <w:tc>
          <w:tcPr>
            <w:tcW w:w="2536" w:type="dxa"/>
            <w:tcBorders>
              <w:top w:val="single" w:sz="6" w:space="0" w:color="636362"/>
              <w:left w:val="single" w:sz="6" w:space="0" w:color="636362"/>
              <w:bottom w:val="single" w:sz="6" w:space="0" w:color="636362"/>
              <w:right w:val="single" w:sz="6" w:space="0" w:color="636362"/>
            </w:tcBorders>
            <w:hideMark/>
          </w:tcPr>
          <w:p w14:paraId="15E27D6D" w14:textId="77777777" w:rsidR="00160FCC" w:rsidRPr="00160FCC" w:rsidRDefault="00160FCC" w:rsidP="00160FCC">
            <w:pPr>
              <w:rPr>
                <w:b/>
                <w:bCs/>
                <w:lang w:val="es-ES_tradnl"/>
              </w:rPr>
            </w:pPr>
            <w:r w:rsidRPr="00160FCC">
              <w:rPr>
                <w:b/>
                <w:bCs/>
                <w:lang w:val="es-ES_tradnl"/>
              </w:rPr>
              <w:t>Ciudad</w:t>
            </w:r>
          </w:p>
        </w:tc>
        <w:tc>
          <w:tcPr>
            <w:tcW w:w="3260" w:type="dxa"/>
            <w:tcBorders>
              <w:top w:val="single" w:sz="6" w:space="0" w:color="636362"/>
              <w:left w:val="single" w:sz="6" w:space="0" w:color="636362"/>
              <w:bottom w:val="single" w:sz="6" w:space="0" w:color="636362"/>
              <w:right w:val="single" w:sz="6" w:space="0" w:color="636362"/>
            </w:tcBorders>
            <w:hideMark/>
          </w:tcPr>
          <w:p w14:paraId="2CF28EFF" w14:textId="77777777" w:rsidR="00160FCC" w:rsidRPr="00160FCC" w:rsidRDefault="00160FCC" w:rsidP="00160FCC">
            <w:pPr>
              <w:rPr>
                <w:b/>
                <w:bCs/>
                <w:lang w:val="es-ES_tradnl"/>
              </w:rPr>
            </w:pPr>
            <w:r w:rsidRPr="00160FCC">
              <w:rPr>
                <w:b/>
                <w:bCs/>
                <w:lang w:val="es-ES_tradnl"/>
              </w:rPr>
              <w:t>Hotel</w:t>
            </w:r>
          </w:p>
        </w:tc>
        <w:tc>
          <w:tcPr>
            <w:tcW w:w="1701" w:type="dxa"/>
            <w:tcBorders>
              <w:top w:val="single" w:sz="6" w:space="0" w:color="636362"/>
              <w:left w:val="single" w:sz="6" w:space="0" w:color="636362"/>
              <w:bottom w:val="single" w:sz="6" w:space="0" w:color="636362"/>
              <w:right w:val="single" w:sz="6" w:space="0" w:color="636362"/>
            </w:tcBorders>
            <w:hideMark/>
          </w:tcPr>
          <w:p w14:paraId="7064A2A7" w14:textId="77777777" w:rsidR="00160FCC" w:rsidRPr="00160FCC" w:rsidRDefault="00160FCC" w:rsidP="00160FCC">
            <w:pPr>
              <w:rPr>
                <w:b/>
                <w:bCs/>
                <w:lang w:val="es-ES_tradnl"/>
              </w:rPr>
            </w:pPr>
            <w:r w:rsidRPr="00160FCC">
              <w:rPr>
                <w:b/>
                <w:bCs/>
                <w:lang w:val="es-ES_tradnl"/>
              </w:rPr>
              <w:t>Cat.</w:t>
            </w:r>
          </w:p>
        </w:tc>
      </w:tr>
      <w:tr w:rsidR="00160FCC" w:rsidRPr="00160FCC" w14:paraId="0CA4BEEE"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02C23C51" w14:textId="77777777" w:rsidR="00160FCC" w:rsidRPr="00160FCC" w:rsidRDefault="00160FCC" w:rsidP="00160FCC">
            <w:pPr>
              <w:rPr>
                <w:lang w:val="es-ES_tradnl"/>
              </w:rPr>
            </w:pPr>
            <w:r w:rsidRPr="00160FCC">
              <w:rPr>
                <w:lang w:val="es-ES_tradnl"/>
              </w:rPr>
              <w:t>Madrid</w:t>
            </w: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7090B183" w14:textId="77777777" w:rsidR="00160FCC" w:rsidRPr="00160FCC" w:rsidRDefault="00160FCC" w:rsidP="00160FCC">
            <w:pPr>
              <w:rPr>
                <w:lang w:val="es-ES_tradnl"/>
              </w:rPr>
            </w:pPr>
            <w:r w:rsidRPr="00160FCC">
              <w:rPr>
                <w:lang w:val="es-ES_tradnl"/>
              </w:rPr>
              <w:t>Praga</w:t>
            </w:r>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79F6D05F" w14:textId="77777777" w:rsidR="00160FCC" w:rsidRPr="00160FCC" w:rsidRDefault="00160FCC" w:rsidP="00160FCC">
            <w:pPr>
              <w:rPr>
                <w:lang w:val="es-ES_tradnl"/>
              </w:rPr>
            </w:pPr>
            <w:r w:rsidRPr="00160FCC">
              <w:rPr>
                <w:lang w:val="es-ES_tradnl"/>
              </w:rPr>
              <w:t>P</w:t>
            </w:r>
          </w:p>
        </w:tc>
      </w:tr>
      <w:tr w:rsidR="00160FCC" w:rsidRPr="00160FCC" w14:paraId="1B4E957C"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73D7206" w14:textId="77777777" w:rsidR="00160FCC" w:rsidRPr="00160FCC" w:rsidRDefault="00160FCC" w:rsidP="00160FCC">
            <w:pPr>
              <w:rPr>
                <w:lang w:val="es-ES_tradnl"/>
              </w:rPr>
            </w:pP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7B4C278B" w14:textId="77777777" w:rsidR="00160FCC" w:rsidRPr="00160FCC" w:rsidRDefault="00160FCC" w:rsidP="00160FCC">
            <w:pPr>
              <w:rPr>
                <w:lang w:val="es-ES_tradnl"/>
              </w:rPr>
            </w:pPr>
            <w:proofErr w:type="spellStart"/>
            <w:r w:rsidRPr="00160FCC">
              <w:rPr>
                <w:lang w:val="es-ES_tradnl"/>
              </w:rPr>
              <w:t>Agumar</w:t>
            </w:r>
            <w:proofErr w:type="spellEnd"/>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3395F7C2" w14:textId="77777777" w:rsidR="00160FCC" w:rsidRPr="00160FCC" w:rsidRDefault="00160FCC" w:rsidP="00160FCC">
            <w:pPr>
              <w:rPr>
                <w:lang w:val="es-ES_tradnl"/>
              </w:rPr>
            </w:pPr>
            <w:r w:rsidRPr="00160FCC">
              <w:rPr>
                <w:lang w:val="es-ES_tradnl"/>
              </w:rPr>
              <w:t>P</w:t>
            </w:r>
          </w:p>
        </w:tc>
      </w:tr>
      <w:tr w:rsidR="00160FCC" w:rsidRPr="00160FCC" w14:paraId="11F44502"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30C97EE1" w14:textId="77777777" w:rsidR="00160FCC" w:rsidRPr="00160FCC" w:rsidRDefault="00160FCC" w:rsidP="00160FCC">
            <w:pPr>
              <w:rPr>
                <w:lang w:val="es-ES_tradnl"/>
              </w:rPr>
            </w:pPr>
            <w:r w:rsidRPr="00160FCC">
              <w:rPr>
                <w:lang w:val="es-ES_tradnl"/>
              </w:rPr>
              <w:t>Barcelona</w:t>
            </w: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3D15467F" w14:textId="77777777" w:rsidR="00160FCC" w:rsidRPr="00160FCC" w:rsidRDefault="00160FCC" w:rsidP="00160FCC">
            <w:pPr>
              <w:rPr>
                <w:lang w:val="es-ES_tradnl"/>
              </w:rPr>
            </w:pPr>
            <w:r w:rsidRPr="00160FCC">
              <w:rPr>
                <w:lang w:val="es-ES_tradnl"/>
              </w:rPr>
              <w:t>Hesperia Sant Just</w:t>
            </w:r>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743E37EC" w14:textId="77777777" w:rsidR="00160FCC" w:rsidRPr="00160FCC" w:rsidRDefault="00160FCC" w:rsidP="00160FCC">
            <w:pPr>
              <w:rPr>
                <w:lang w:val="es-ES_tradnl"/>
              </w:rPr>
            </w:pPr>
            <w:r w:rsidRPr="00160FCC">
              <w:rPr>
                <w:lang w:val="es-ES_tradnl"/>
              </w:rPr>
              <w:t>P</w:t>
            </w:r>
          </w:p>
        </w:tc>
      </w:tr>
      <w:tr w:rsidR="00160FCC" w:rsidRPr="00160FCC" w14:paraId="4EC602AF"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63082355" w14:textId="77777777" w:rsidR="00160FCC" w:rsidRPr="00160FCC" w:rsidRDefault="00160FCC" w:rsidP="00160FCC">
            <w:pPr>
              <w:rPr>
                <w:lang w:val="es-ES_tradnl"/>
              </w:rPr>
            </w:pP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4A406A44" w14:textId="77777777" w:rsidR="00160FCC" w:rsidRPr="00160FCC" w:rsidRDefault="00160FCC" w:rsidP="00160FCC">
            <w:pPr>
              <w:rPr>
                <w:lang w:val="es-ES_tradnl"/>
              </w:rPr>
            </w:pPr>
            <w:r w:rsidRPr="00160FCC">
              <w:rPr>
                <w:lang w:val="es-ES_tradnl"/>
              </w:rPr>
              <w:t>Gran Hotel Verdi (Sabadell)</w:t>
            </w:r>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24398C3F" w14:textId="77777777" w:rsidR="00160FCC" w:rsidRPr="00160FCC" w:rsidRDefault="00160FCC" w:rsidP="00160FCC">
            <w:pPr>
              <w:rPr>
                <w:lang w:val="es-ES_tradnl"/>
              </w:rPr>
            </w:pPr>
            <w:r w:rsidRPr="00160FCC">
              <w:rPr>
                <w:lang w:val="es-ES_tradnl"/>
              </w:rPr>
              <w:t>P</w:t>
            </w:r>
          </w:p>
        </w:tc>
      </w:tr>
      <w:tr w:rsidR="00160FCC" w:rsidRPr="00160FCC" w14:paraId="59BA1A10"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D61DD73" w14:textId="77777777" w:rsidR="00160FCC" w:rsidRPr="00160FCC" w:rsidRDefault="00160FCC" w:rsidP="00160FCC">
            <w:pPr>
              <w:rPr>
                <w:lang w:val="es-ES_tradnl"/>
              </w:rPr>
            </w:pP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4E795181" w14:textId="77777777" w:rsidR="00160FCC" w:rsidRPr="00160FCC" w:rsidRDefault="00160FCC" w:rsidP="00160FCC">
            <w:pPr>
              <w:rPr>
                <w:lang w:val="es-ES_tradnl"/>
              </w:rPr>
            </w:pPr>
            <w:r w:rsidRPr="00160FCC">
              <w:rPr>
                <w:lang w:val="es-ES_tradnl"/>
              </w:rPr>
              <w:t xml:space="preserve">Novotel Sant Joan </w:t>
            </w:r>
            <w:proofErr w:type="spellStart"/>
            <w:r w:rsidRPr="00160FCC">
              <w:rPr>
                <w:lang w:val="es-ES_tradnl"/>
              </w:rPr>
              <w:t>Despi</w:t>
            </w:r>
            <w:proofErr w:type="spellEnd"/>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1F389BB4" w14:textId="77777777" w:rsidR="00160FCC" w:rsidRPr="00160FCC" w:rsidRDefault="00160FCC" w:rsidP="00160FCC">
            <w:pPr>
              <w:rPr>
                <w:lang w:val="es-ES_tradnl"/>
              </w:rPr>
            </w:pPr>
            <w:r w:rsidRPr="00160FCC">
              <w:rPr>
                <w:lang w:val="es-ES_tradnl"/>
              </w:rPr>
              <w:t>P</w:t>
            </w:r>
          </w:p>
        </w:tc>
      </w:tr>
      <w:tr w:rsidR="00160FCC" w:rsidRPr="00160FCC" w14:paraId="5F744AB8"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5386B133" w14:textId="77777777" w:rsidR="00160FCC" w:rsidRPr="00160FCC" w:rsidRDefault="00160FCC" w:rsidP="00160FCC">
            <w:pPr>
              <w:rPr>
                <w:lang w:val="es-ES_tradnl"/>
              </w:rPr>
            </w:pPr>
            <w:r w:rsidRPr="00160FCC">
              <w:rPr>
                <w:lang w:val="es-ES_tradnl"/>
              </w:rPr>
              <w:t>Niza</w:t>
            </w: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7148E61D" w14:textId="77777777" w:rsidR="00160FCC" w:rsidRPr="00160FCC" w:rsidRDefault="00160FCC" w:rsidP="00160FCC">
            <w:pPr>
              <w:rPr>
                <w:lang w:val="es-ES_tradnl"/>
              </w:rPr>
            </w:pPr>
            <w:r w:rsidRPr="00160FCC">
              <w:rPr>
                <w:lang w:val="es-ES_tradnl"/>
              </w:rPr>
              <w:t xml:space="preserve">Ibis </w:t>
            </w:r>
            <w:proofErr w:type="spellStart"/>
            <w:r w:rsidRPr="00160FCC">
              <w:rPr>
                <w:lang w:val="es-ES_tradnl"/>
              </w:rPr>
              <w:t>Nice</w:t>
            </w:r>
            <w:proofErr w:type="spellEnd"/>
            <w:r w:rsidRPr="00160FCC">
              <w:rPr>
                <w:lang w:val="es-ES_tradnl"/>
              </w:rPr>
              <w:t xml:space="preserve"> </w:t>
            </w:r>
            <w:proofErr w:type="spellStart"/>
            <w:r w:rsidRPr="00160FCC">
              <w:rPr>
                <w:lang w:val="es-ES_tradnl"/>
              </w:rPr>
              <w:t>Promenade</w:t>
            </w:r>
            <w:proofErr w:type="spellEnd"/>
            <w:r w:rsidRPr="00160FCC">
              <w:rPr>
                <w:lang w:val="es-ES_tradnl"/>
              </w:rPr>
              <w:t xml:space="preserve"> des </w:t>
            </w:r>
            <w:proofErr w:type="spellStart"/>
            <w:r w:rsidRPr="00160FCC">
              <w:rPr>
                <w:lang w:val="es-ES_tradnl"/>
              </w:rPr>
              <w:t>Anglais</w:t>
            </w:r>
            <w:proofErr w:type="spellEnd"/>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14B0D8A7" w14:textId="77777777" w:rsidR="00160FCC" w:rsidRPr="00160FCC" w:rsidRDefault="00160FCC" w:rsidP="00160FCC">
            <w:pPr>
              <w:rPr>
                <w:lang w:val="es-ES_tradnl"/>
              </w:rPr>
            </w:pPr>
            <w:r w:rsidRPr="00160FCC">
              <w:rPr>
                <w:lang w:val="es-ES_tradnl"/>
              </w:rPr>
              <w:t>T</w:t>
            </w:r>
          </w:p>
        </w:tc>
      </w:tr>
      <w:tr w:rsidR="00160FCC" w:rsidRPr="00160FCC" w14:paraId="1B9212F0"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B635CB3" w14:textId="77777777" w:rsidR="00160FCC" w:rsidRPr="00160FCC" w:rsidRDefault="00160FCC" w:rsidP="00160FCC">
            <w:pPr>
              <w:rPr>
                <w:lang w:val="es-ES_tradnl"/>
              </w:rPr>
            </w:pP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7DE7E90F" w14:textId="77777777" w:rsidR="00160FCC" w:rsidRPr="00160FCC" w:rsidRDefault="00160FCC" w:rsidP="00160FCC">
            <w:pPr>
              <w:rPr>
                <w:lang w:val="en-US"/>
              </w:rPr>
            </w:pPr>
            <w:r w:rsidRPr="00160FCC">
              <w:rPr>
                <w:lang w:val="en-US"/>
              </w:rPr>
              <w:t>B&amp;B Nice Stade Rivera</w:t>
            </w:r>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44E4E0D5" w14:textId="77777777" w:rsidR="00160FCC" w:rsidRPr="00160FCC" w:rsidRDefault="00160FCC" w:rsidP="00160FCC">
            <w:pPr>
              <w:rPr>
                <w:lang w:val="es-ES_tradnl"/>
              </w:rPr>
            </w:pPr>
            <w:r w:rsidRPr="00160FCC">
              <w:rPr>
                <w:lang w:val="es-ES_tradnl"/>
              </w:rPr>
              <w:t>T</w:t>
            </w:r>
          </w:p>
        </w:tc>
      </w:tr>
      <w:tr w:rsidR="00160FCC" w:rsidRPr="00160FCC" w14:paraId="2150F362"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4DED4692" w14:textId="77777777" w:rsidR="00160FCC" w:rsidRPr="00160FCC" w:rsidRDefault="00160FCC" w:rsidP="00160FCC">
            <w:pPr>
              <w:rPr>
                <w:lang w:val="es-ES_tradnl"/>
              </w:rPr>
            </w:pP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22B93086" w14:textId="77777777" w:rsidR="00160FCC" w:rsidRPr="00160FCC" w:rsidRDefault="00160FCC" w:rsidP="00160FCC">
            <w:pPr>
              <w:rPr>
                <w:lang w:val="es-ES_tradnl"/>
              </w:rPr>
            </w:pPr>
            <w:r w:rsidRPr="00160FCC">
              <w:rPr>
                <w:lang w:val="es-ES_tradnl"/>
              </w:rPr>
              <w:t xml:space="preserve">Ibis </w:t>
            </w:r>
            <w:proofErr w:type="spellStart"/>
            <w:r w:rsidRPr="00160FCC">
              <w:rPr>
                <w:lang w:val="es-ES_tradnl"/>
              </w:rPr>
              <w:t>Nice</w:t>
            </w:r>
            <w:proofErr w:type="spellEnd"/>
            <w:r w:rsidRPr="00160FCC">
              <w:rPr>
                <w:lang w:val="es-ES_tradnl"/>
              </w:rPr>
              <w:t xml:space="preserve"> Centre </w:t>
            </w:r>
            <w:proofErr w:type="spellStart"/>
            <w:r w:rsidRPr="00160FCC">
              <w:rPr>
                <w:lang w:val="es-ES_tradnl"/>
              </w:rPr>
              <w:t>Gare</w:t>
            </w:r>
            <w:proofErr w:type="spellEnd"/>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35874438" w14:textId="77777777" w:rsidR="00160FCC" w:rsidRPr="00160FCC" w:rsidRDefault="00160FCC" w:rsidP="00160FCC">
            <w:pPr>
              <w:rPr>
                <w:lang w:val="es-ES_tradnl"/>
              </w:rPr>
            </w:pPr>
            <w:r w:rsidRPr="00160FCC">
              <w:rPr>
                <w:lang w:val="es-ES_tradnl"/>
              </w:rPr>
              <w:t>T</w:t>
            </w:r>
          </w:p>
        </w:tc>
      </w:tr>
      <w:tr w:rsidR="00160FCC" w:rsidRPr="00160FCC" w14:paraId="144865FA"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3995C4AD" w14:textId="77777777" w:rsidR="00160FCC" w:rsidRPr="00160FCC" w:rsidRDefault="00160FCC" w:rsidP="00160FCC">
            <w:pPr>
              <w:rPr>
                <w:lang w:val="es-ES_tradnl"/>
              </w:rPr>
            </w:pPr>
            <w:r w:rsidRPr="00160FCC">
              <w:rPr>
                <w:lang w:val="es-ES_tradnl"/>
              </w:rPr>
              <w:t>Roma</w:t>
            </w: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41A70507" w14:textId="77777777" w:rsidR="00160FCC" w:rsidRPr="00160FCC" w:rsidRDefault="00160FCC" w:rsidP="00160FCC">
            <w:pPr>
              <w:rPr>
                <w:lang w:val="es-ES_tradnl"/>
              </w:rPr>
            </w:pPr>
            <w:r w:rsidRPr="00160FCC">
              <w:rPr>
                <w:lang w:val="es-ES_tradnl"/>
              </w:rPr>
              <w:t>Grand Hotel Fleming</w:t>
            </w:r>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3F78B1C3" w14:textId="77777777" w:rsidR="00160FCC" w:rsidRPr="00160FCC" w:rsidRDefault="00160FCC" w:rsidP="00160FCC">
            <w:pPr>
              <w:rPr>
                <w:lang w:val="es-ES_tradnl"/>
              </w:rPr>
            </w:pPr>
            <w:r w:rsidRPr="00160FCC">
              <w:rPr>
                <w:lang w:val="es-ES_tradnl"/>
              </w:rPr>
              <w:t>P</w:t>
            </w:r>
          </w:p>
        </w:tc>
      </w:tr>
      <w:tr w:rsidR="00160FCC" w:rsidRPr="00160FCC" w14:paraId="177018C0" w14:textId="77777777" w:rsidTr="00160FCC">
        <w:trPr>
          <w:trHeight w:val="60"/>
        </w:trPr>
        <w:tc>
          <w:tcPr>
            <w:tcW w:w="253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87CDD05" w14:textId="77777777" w:rsidR="00160FCC" w:rsidRPr="00160FCC" w:rsidRDefault="00160FCC" w:rsidP="00160FCC">
            <w:pPr>
              <w:rPr>
                <w:lang w:val="es-ES_tradnl"/>
              </w:rPr>
            </w:pPr>
          </w:p>
        </w:tc>
        <w:tc>
          <w:tcPr>
            <w:tcW w:w="326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2937E14F" w14:textId="77777777" w:rsidR="00160FCC" w:rsidRPr="00160FCC" w:rsidRDefault="00160FCC" w:rsidP="00160FCC">
            <w:pPr>
              <w:rPr>
                <w:lang w:val="es-ES_tradnl"/>
              </w:rPr>
            </w:pPr>
            <w:proofErr w:type="spellStart"/>
            <w:r w:rsidRPr="00160FCC">
              <w:rPr>
                <w:lang w:val="es-ES_tradnl"/>
              </w:rPr>
              <w:t>Belstay</w:t>
            </w:r>
            <w:proofErr w:type="spellEnd"/>
            <w:r w:rsidRPr="00160FCC">
              <w:rPr>
                <w:lang w:val="es-ES_tradnl"/>
              </w:rPr>
              <w:t xml:space="preserve"> Roma Aurelia</w:t>
            </w:r>
          </w:p>
        </w:tc>
        <w:tc>
          <w:tcPr>
            <w:tcW w:w="170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hideMark/>
          </w:tcPr>
          <w:p w14:paraId="5FCB5B08" w14:textId="77777777" w:rsidR="00160FCC" w:rsidRPr="00160FCC" w:rsidRDefault="00160FCC" w:rsidP="00160FCC">
            <w:pPr>
              <w:rPr>
                <w:lang w:val="es-ES_tradnl"/>
              </w:rPr>
            </w:pPr>
            <w:r w:rsidRPr="00160FCC">
              <w:rPr>
                <w:lang w:val="es-ES_tradnl"/>
              </w:rPr>
              <w:t>P</w:t>
            </w:r>
          </w:p>
        </w:tc>
      </w:tr>
    </w:tbl>
    <w:p w14:paraId="4272453B" w14:textId="77777777" w:rsidR="00160FCC" w:rsidRPr="00160FCC" w:rsidRDefault="00160FCC" w:rsidP="00160FCC">
      <w:pPr>
        <w:rPr>
          <w:lang w:val="es-ES_tradnl"/>
        </w:rPr>
      </w:pPr>
    </w:p>
    <w:p w14:paraId="333AF1C9" w14:textId="77777777" w:rsidR="00160FCC" w:rsidRDefault="00160FCC" w:rsidP="00160FCC">
      <w:pPr>
        <w:rPr>
          <w:b/>
          <w:bCs/>
          <w:lang w:val="es-ES_tradnl"/>
        </w:rPr>
      </w:pPr>
      <w:bookmarkStart w:id="0" w:name="_Hlk184199444"/>
      <w:r>
        <w:rPr>
          <w:b/>
          <w:bCs/>
          <w:lang w:val="es-ES_tradnl"/>
        </w:rPr>
        <w:t>Condiciones Generales:</w:t>
      </w:r>
    </w:p>
    <w:p w14:paraId="775A7F1D" w14:textId="77777777" w:rsidR="00160FCC" w:rsidRDefault="00160FCC" w:rsidP="00160FCC">
      <w:pPr>
        <w:rPr>
          <w:b/>
          <w:bCs/>
          <w:lang w:val="es-ES_tradnl"/>
        </w:rPr>
      </w:pPr>
    </w:p>
    <w:p w14:paraId="65CB663B" w14:textId="77777777" w:rsidR="00160FCC" w:rsidRPr="004E2BDD" w:rsidRDefault="00160FCC" w:rsidP="00160FCC">
      <w:pPr>
        <w:rPr>
          <w:b/>
          <w:bCs/>
          <w:lang w:val="es-ES_tradnl"/>
        </w:rPr>
      </w:pPr>
      <w:r w:rsidRPr="004E2BDD">
        <w:rPr>
          <w:b/>
          <w:bCs/>
          <w:lang w:val="es-ES_tradnl"/>
        </w:rPr>
        <w:t>ANULACIONES</w:t>
      </w:r>
    </w:p>
    <w:p w14:paraId="471DD873" w14:textId="77777777" w:rsidR="00160FCC" w:rsidRPr="004E2BDD" w:rsidRDefault="00160FCC" w:rsidP="00160FCC">
      <w:pPr>
        <w:rPr>
          <w:lang w:val="es-ES_tradnl"/>
        </w:rPr>
      </w:pPr>
      <w:r w:rsidRPr="004E2BDD">
        <w:rPr>
          <w:lang w:val="es-ES_tradnl"/>
        </w:rPr>
        <w:t>En todo momento el usuario o consumidor puede desistir de los servicios solicitados o contratados, teniendo derecho a la devolución de las cantidades que hubiera abonado, tanto si se trata del precio total, como del anticipo previsto anteriormente, pero deberá indemnizar a la Agencia por los conceptos que a continuación se indican:</w:t>
      </w:r>
    </w:p>
    <w:p w14:paraId="5F0586A5" w14:textId="77777777" w:rsidR="00160FCC" w:rsidRPr="004E2BDD" w:rsidRDefault="00160FCC" w:rsidP="00160FCC">
      <w:pPr>
        <w:rPr>
          <w:lang w:val="es-ES_tradnl"/>
        </w:rPr>
      </w:pPr>
      <w:r w:rsidRPr="004E2BDD">
        <w:rPr>
          <w:lang w:val="es-ES_tradnl"/>
        </w:rPr>
        <w:t xml:space="preserve">1. Los gastos de gestión más los gastos de anulación, si los hubiere. </w:t>
      </w:r>
    </w:p>
    <w:p w14:paraId="720B6418" w14:textId="77777777" w:rsidR="00160FCC" w:rsidRPr="004E2BDD" w:rsidRDefault="00160FCC" w:rsidP="00160FCC">
      <w:pPr>
        <w:rPr>
          <w:lang w:val="es-ES_tradnl"/>
        </w:rPr>
      </w:pPr>
      <w:r w:rsidRPr="004E2BDD">
        <w:rPr>
          <w:lang w:val="es-ES_tradnl"/>
        </w:rPr>
        <w:t>2. Una penalización consistente en el 5% del total del viaje, si el desistimiento se produce con más de diez y menos de quince días de antelación a la fecha de comienzo del viaje; el 15% entre los días 3 y 10 y el 25% dentro de las 48 horas anteriores a la salida. De no presentarse a la salida, el consumidor o usuario está obligado al pago del importe total del viaje, abonando, en su caso, las cantidades pendientes, salvo acuerdo de las partes en otro sentido.</w:t>
      </w:r>
    </w:p>
    <w:p w14:paraId="3A0BEC19" w14:textId="77777777" w:rsidR="00160FCC" w:rsidRPr="004E2BDD" w:rsidRDefault="00160FCC" w:rsidP="00160FCC">
      <w:pPr>
        <w:rPr>
          <w:lang w:val="es-ES_tradnl"/>
        </w:rPr>
      </w:pPr>
      <w:r w:rsidRPr="004E2BDD">
        <w:rPr>
          <w:lang w:val="es-ES_tradnl"/>
        </w:rPr>
        <w:t>En caso de que alguno de los servicios contratados y anulados estuviera sujeto a condiciones económicas especiales de contratación, tales como flete de aviones, buques, tarifas especiales, etc., los gastos de anulación por desistimiento se establecerán de acuerdo con las condiciones acordadas por ambas partes.</w:t>
      </w:r>
    </w:p>
    <w:p w14:paraId="766D4CD3" w14:textId="77777777" w:rsidR="00160FCC" w:rsidRPr="004E2BDD" w:rsidRDefault="00160FCC" w:rsidP="00160FCC">
      <w:pPr>
        <w:rPr>
          <w:lang w:val="es-ES_tradnl"/>
        </w:rPr>
      </w:pPr>
      <w:r w:rsidRPr="004E2BDD">
        <w:rPr>
          <w:lang w:val="es-ES_tradnl"/>
        </w:rPr>
        <w:t xml:space="preserve">Para la realización del Viaje Combinado se precisa un mínimo de quince pasajeros, excepto para los circuitos de la serie España, Portugal y Marruecos, que el mínimo de pasajeros requeridos será de doce. Para las series de Circuitos Regionales, África, Oriente y Oceanía, consultar mínimos de pasajeros a cubrir en el momento de realizar la reserva. En casos excepcionales, si el número pasajeros inscritos no cubriera los mínimos de pasajeros exigidos y con el fin de mantener nuestro compromiso de salida garantizada, los circuitos podrán desarrollarse sin guía acompañante, con un experto chofer conocedor de las rutas. En caso de no haberse obtenido este cupo, el viaje quedará automáticamente anulado, lo que será notificado por escrito al consumidor, con un mínimo de veinte días antes de la fecha de salida prevista, y sin que en este caso tenga derecho a indemnización alguna. De </w:t>
      </w:r>
      <w:r w:rsidRPr="004E2BDD">
        <w:rPr>
          <w:lang w:val="es-ES_tradnl"/>
        </w:rPr>
        <w:lastRenderedPageBreak/>
        <w:t>forma ocasional la visita panorámica de la ciudad de Madrid por motivos de operatividad podría realizarse a través del servicio del bus turístico de la ciudad, sistema Hop-</w:t>
      </w:r>
      <w:proofErr w:type="spellStart"/>
      <w:r w:rsidRPr="004E2BDD">
        <w:rPr>
          <w:lang w:val="es-ES_tradnl"/>
        </w:rPr>
        <w:t>on</w:t>
      </w:r>
      <w:proofErr w:type="spellEnd"/>
      <w:r w:rsidRPr="004E2BDD">
        <w:rPr>
          <w:lang w:val="es-ES_tradnl"/>
        </w:rPr>
        <w:t xml:space="preserve"> Hop-off.</w:t>
      </w:r>
    </w:p>
    <w:p w14:paraId="5A29415F" w14:textId="77777777" w:rsidR="00160FCC" w:rsidRPr="004E2BDD" w:rsidRDefault="00160FCC" w:rsidP="00160FCC">
      <w:pPr>
        <w:rPr>
          <w:lang w:val="es-ES_tradnl"/>
        </w:rPr>
      </w:pPr>
      <w:r w:rsidRPr="004E2BDD">
        <w:rPr>
          <w:lang w:val="es-ES_tradnl"/>
        </w:rPr>
        <w:t xml:space="preserve">Las visitas y actividades turísticas mencionadas en el itinerario serán satisfechas por guías locales y oficiales de las ciudades a visitar, tal como previsto. </w:t>
      </w:r>
    </w:p>
    <w:p w14:paraId="3B002E0D" w14:textId="77777777" w:rsidR="00160FCC" w:rsidRDefault="00160FCC" w:rsidP="00160FCC">
      <w:pPr>
        <w:rPr>
          <w:b/>
          <w:bCs/>
          <w:lang w:val="es-ES_tradnl"/>
        </w:rPr>
      </w:pPr>
    </w:p>
    <w:p w14:paraId="10F38F74" w14:textId="77777777" w:rsidR="00160FCC" w:rsidRPr="004E2BDD" w:rsidRDefault="00160FCC" w:rsidP="00160FCC">
      <w:pPr>
        <w:rPr>
          <w:b/>
          <w:bCs/>
          <w:lang w:val="es-ES_tradnl"/>
        </w:rPr>
      </w:pPr>
      <w:r w:rsidRPr="004E2BDD">
        <w:rPr>
          <w:b/>
          <w:bCs/>
          <w:lang w:val="es-ES_tradnl"/>
        </w:rPr>
        <w:t>ALTERACIONES</w:t>
      </w:r>
    </w:p>
    <w:p w14:paraId="6AD309BD" w14:textId="77777777" w:rsidR="00160FCC" w:rsidRPr="004E2BDD" w:rsidRDefault="00160FCC" w:rsidP="00160FCC">
      <w:pPr>
        <w:rPr>
          <w:lang w:val="es-ES_tradnl"/>
        </w:rPr>
      </w:pPr>
      <w:r w:rsidRPr="004E2BDD">
        <w:rPr>
          <w:lang w:val="es-ES_tradnl"/>
        </w:rPr>
        <w:t>La Agencia se compromete a facilitar a sus clientes la totalidad de los servicios contratados contenidos en el programa-oferta que ha dado origen al contrato de viaje combinado, con las condiciones y características estipuladas.</w:t>
      </w:r>
    </w:p>
    <w:p w14:paraId="3D298522" w14:textId="77777777" w:rsidR="00160FCC" w:rsidRPr="004E2BDD" w:rsidRDefault="00160FCC" w:rsidP="00160FCC">
      <w:pPr>
        <w:rPr>
          <w:lang w:val="es-ES_tradnl"/>
        </w:rPr>
      </w:pPr>
      <w:r w:rsidRPr="004E2BDD">
        <w:rPr>
          <w:lang w:val="es-ES_tradnl"/>
        </w:rPr>
        <w:t>En el supuesto de que antes de la salida del viaje el organizador se vea obligado a modificar de manera significativa algún elemento esencial del contrato, deberá ponerlo inmediatamente en conocimiento del consumidor. En tal supuesto y salvo que las partes convengan otra cosa, el consumidor podrá optar entre resolver el contrato sin penalización alguna, o aceptar una modificación del contrato en el que se precisen las variaciones introducidas y su repercusión en el precio. El consumidor deberá comunicar la decisión que adopte al detallista o, en su caso, al organizador, dentro de los tres días siguientes a ser notificado de la modificación antedicha. En el supuesto de que el consumidor no notifique su decisión en los términos indicados, se entenderá que opta por la resolución del contrato sin penalización alguna.</w:t>
      </w:r>
    </w:p>
    <w:bookmarkEnd w:id="0"/>
    <w:p w14:paraId="7CE52B5C" w14:textId="77777777" w:rsidR="00160FCC" w:rsidRDefault="00160FCC" w:rsidP="00160FCC"/>
    <w:p w14:paraId="7EBD6998" w14:textId="77777777" w:rsidR="00160FCC" w:rsidRDefault="00160FCC" w:rsidP="00160FCC">
      <w:pPr>
        <w:tabs>
          <w:tab w:val="left" w:pos="-720"/>
        </w:tabs>
        <w:spacing w:line="240" w:lineRule="atLeast"/>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xml:space="preserve">: </w:t>
      </w:r>
    </w:p>
    <w:p w14:paraId="4388F21E" w14:textId="77777777" w:rsidR="00160FCC" w:rsidRDefault="00160FCC" w:rsidP="00160FCC">
      <w:pPr>
        <w:tabs>
          <w:tab w:val="left" w:pos="-720"/>
        </w:tabs>
        <w:spacing w:line="240" w:lineRule="atLeast"/>
        <w:rPr>
          <w:rFonts w:ascii="Arial" w:hAnsi="Arial" w:cs="Arial"/>
          <w:color w:val="000000" w:themeColor="text1"/>
          <w:sz w:val="22"/>
          <w:szCs w:val="22"/>
        </w:rPr>
      </w:pPr>
      <w:r>
        <w:rPr>
          <w:rFonts w:ascii="Arial" w:hAnsi="Arial" w:cs="Arial"/>
          <w:color w:val="000000" w:themeColor="text1"/>
          <w:sz w:val="22"/>
          <w:szCs w:val="22"/>
        </w:rPr>
        <w:t xml:space="preserve">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77BD3326" w14:textId="77777777" w:rsidR="00160FCC" w:rsidRDefault="00160FCC" w:rsidP="00160FCC">
      <w:pPr>
        <w:tabs>
          <w:tab w:val="left" w:pos="-720"/>
        </w:tabs>
        <w:spacing w:line="240" w:lineRule="atLeast"/>
        <w:ind w:right="-568"/>
        <w:jc w:val="both"/>
        <w:rPr>
          <w:rFonts w:ascii="Arial" w:hAnsi="Arial" w:cs="Arial"/>
          <w:color w:val="000000" w:themeColor="text1"/>
          <w:sz w:val="22"/>
          <w:szCs w:val="22"/>
        </w:rPr>
      </w:pPr>
    </w:p>
    <w:p w14:paraId="3060393C" w14:textId="77777777" w:rsidR="00160FCC" w:rsidRDefault="00160FCC" w:rsidP="00160FCC">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Pr="00127CBA">
        <w:rPr>
          <w:rFonts w:ascii="Arial" w:hAnsi="Arial" w:cs="Arial"/>
          <w:b/>
          <w:bCs/>
          <w:color w:val="000000" w:themeColor="text1"/>
          <w:sz w:val="22"/>
          <w:szCs w:val="22"/>
        </w:rPr>
        <w:t>CLAÚSULA DE RESPONSABILIDAD</w:t>
      </w:r>
      <w:r>
        <w:rPr>
          <w:rFonts w:ascii="Arial" w:hAnsi="Arial" w:cs="Arial"/>
          <w:color w:val="000000" w:themeColor="text1"/>
          <w:sz w:val="22"/>
          <w:szCs w:val="22"/>
        </w:rPr>
        <w:t>:</w:t>
      </w:r>
    </w:p>
    <w:p w14:paraId="76807328" w14:textId="77777777" w:rsidR="00160FCC" w:rsidRDefault="00160FCC" w:rsidP="00160FCC">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38CEC6DC" w14:textId="77777777" w:rsidR="00160FCC" w:rsidRDefault="00160FCC" w:rsidP="00160FCC">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6FAFAD2D" w14:textId="77777777" w:rsidR="00160FCC" w:rsidRDefault="00160FCC" w:rsidP="00160FCC">
      <w:pPr>
        <w:tabs>
          <w:tab w:val="left" w:pos="-720"/>
        </w:tabs>
        <w:spacing w:line="240" w:lineRule="atLeast"/>
        <w:ind w:right="-568"/>
        <w:rPr>
          <w:rFonts w:ascii="Arial" w:hAnsi="Arial" w:cs="Arial"/>
          <w:b/>
          <w:bCs/>
          <w:color w:val="000000" w:themeColor="text1"/>
          <w:sz w:val="22"/>
          <w:szCs w:val="22"/>
        </w:rPr>
      </w:pPr>
    </w:p>
    <w:p w14:paraId="41938D96" w14:textId="77777777" w:rsidR="00160FCC" w:rsidRPr="00684C5C" w:rsidRDefault="00160FCC" w:rsidP="00160FCC">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ACTUALIZADO: diciembre 04 de 2024</w:t>
      </w:r>
    </w:p>
    <w:p w14:paraId="54AB7F3E" w14:textId="77777777" w:rsidR="00160FCC" w:rsidRPr="00DA162A" w:rsidRDefault="00160FCC" w:rsidP="00160FCC"/>
    <w:p w14:paraId="0E70E61C" w14:textId="234936F3" w:rsidR="000E55C6" w:rsidRPr="00DA162A" w:rsidRDefault="000E55C6" w:rsidP="00DA162A"/>
    <w:sectPr w:rsidR="000E55C6" w:rsidRPr="00DA162A"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73CE1" w14:textId="77777777" w:rsidR="0075564B" w:rsidRDefault="0075564B" w:rsidP="00BF1896">
      <w:r>
        <w:separator/>
      </w:r>
    </w:p>
  </w:endnote>
  <w:endnote w:type="continuationSeparator" w:id="0">
    <w:p w14:paraId="171B8A4F" w14:textId="77777777" w:rsidR="0075564B" w:rsidRDefault="0075564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B935" w14:textId="77777777" w:rsidR="0075564B" w:rsidRDefault="0075564B" w:rsidP="00BF1896">
      <w:r>
        <w:separator/>
      </w:r>
    </w:p>
  </w:footnote>
  <w:footnote w:type="continuationSeparator" w:id="0">
    <w:p w14:paraId="72F892BD" w14:textId="77777777" w:rsidR="0075564B" w:rsidRDefault="0075564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Header"/>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pPr>
      <w:pStyle w:val="Header"/>
    </w:pPr>
  </w:p>
  <w:p w14:paraId="481FE45A" w14:textId="28C437B1" w:rsidR="00BF1896" w:rsidRDefault="00BF1896">
    <w:pPr>
      <w:pStyle w:val="Header"/>
    </w:pPr>
  </w:p>
  <w:p w14:paraId="0A8825AB" w14:textId="27BE5DA3" w:rsidR="00BF1896" w:rsidRDefault="00BF1896">
    <w:pPr>
      <w:pStyle w:val="Header"/>
    </w:pP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93F22"/>
    <w:multiLevelType w:val="hybridMultilevel"/>
    <w:tmpl w:val="552E3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45737235">
    <w:abstractNumId w:val="6"/>
  </w:num>
  <w:num w:numId="2" w16cid:durableId="1865900218">
    <w:abstractNumId w:val="4"/>
  </w:num>
  <w:num w:numId="3" w16cid:durableId="849637622">
    <w:abstractNumId w:val="1"/>
  </w:num>
  <w:num w:numId="4" w16cid:durableId="1287471220">
    <w:abstractNumId w:val="5"/>
  </w:num>
  <w:num w:numId="5" w16cid:durableId="456291791">
    <w:abstractNumId w:val="2"/>
  </w:num>
  <w:num w:numId="6" w16cid:durableId="785081599">
    <w:abstractNumId w:val="7"/>
  </w:num>
  <w:num w:numId="7" w16cid:durableId="1009258979">
    <w:abstractNumId w:val="0"/>
  </w:num>
  <w:num w:numId="8" w16cid:durableId="153950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E55C6"/>
    <w:rsid w:val="000F7918"/>
    <w:rsid w:val="001326FF"/>
    <w:rsid w:val="00140B96"/>
    <w:rsid w:val="00160FCC"/>
    <w:rsid w:val="0019692A"/>
    <w:rsid w:val="00225F29"/>
    <w:rsid w:val="00230E5C"/>
    <w:rsid w:val="00241975"/>
    <w:rsid w:val="00245682"/>
    <w:rsid w:val="0025312F"/>
    <w:rsid w:val="00283F43"/>
    <w:rsid w:val="00285EAF"/>
    <w:rsid w:val="002E6D84"/>
    <w:rsid w:val="002F77EF"/>
    <w:rsid w:val="00332A97"/>
    <w:rsid w:val="00334842"/>
    <w:rsid w:val="00364E71"/>
    <w:rsid w:val="0037157D"/>
    <w:rsid w:val="00386381"/>
    <w:rsid w:val="003C3F01"/>
    <w:rsid w:val="003D7753"/>
    <w:rsid w:val="003F7A8D"/>
    <w:rsid w:val="00403A7A"/>
    <w:rsid w:val="0040580C"/>
    <w:rsid w:val="004062A7"/>
    <w:rsid w:val="00410B24"/>
    <w:rsid w:val="00437280"/>
    <w:rsid w:val="0049178B"/>
    <w:rsid w:val="004B1CAA"/>
    <w:rsid w:val="004B63A8"/>
    <w:rsid w:val="004B7015"/>
    <w:rsid w:val="004C5D25"/>
    <w:rsid w:val="004C7C77"/>
    <w:rsid w:val="005276B8"/>
    <w:rsid w:val="0053583C"/>
    <w:rsid w:val="00562E41"/>
    <w:rsid w:val="00564651"/>
    <w:rsid w:val="005735D0"/>
    <w:rsid w:val="00581DE2"/>
    <w:rsid w:val="00590221"/>
    <w:rsid w:val="005F4B04"/>
    <w:rsid w:val="0061093C"/>
    <w:rsid w:val="006628D6"/>
    <w:rsid w:val="006775EA"/>
    <w:rsid w:val="006924E4"/>
    <w:rsid w:val="006F1B63"/>
    <w:rsid w:val="00703ECF"/>
    <w:rsid w:val="00723A06"/>
    <w:rsid w:val="0075564B"/>
    <w:rsid w:val="0076069E"/>
    <w:rsid w:val="007D740B"/>
    <w:rsid w:val="007E513A"/>
    <w:rsid w:val="008167BE"/>
    <w:rsid w:val="008937AA"/>
    <w:rsid w:val="009102A2"/>
    <w:rsid w:val="009215C6"/>
    <w:rsid w:val="00947766"/>
    <w:rsid w:val="00975D1F"/>
    <w:rsid w:val="009D5E20"/>
    <w:rsid w:val="009E7381"/>
    <w:rsid w:val="00A440BB"/>
    <w:rsid w:val="00A56A58"/>
    <w:rsid w:val="00A76BAD"/>
    <w:rsid w:val="00B25754"/>
    <w:rsid w:val="00B874AE"/>
    <w:rsid w:val="00BA157E"/>
    <w:rsid w:val="00BB4A43"/>
    <w:rsid w:val="00BF1896"/>
    <w:rsid w:val="00C04FD7"/>
    <w:rsid w:val="00C35338"/>
    <w:rsid w:val="00C55477"/>
    <w:rsid w:val="00C6102D"/>
    <w:rsid w:val="00CF7E75"/>
    <w:rsid w:val="00D20C82"/>
    <w:rsid w:val="00D2569F"/>
    <w:rsid w:val="00D618A8"/>
    <w:rsid w:val="00D72E0B"/>
    <w:rsid w:val="00D73529"/>
    <w:rsid w:val="00D74AEC"/>
    <w:rsid w:val="00D77486"/>
    <w:rsid w:val="00D926AD"/>
    <w:rsid w:val="00DA162A"/>
    <w:rsid w:val="00DC14F8"/>
    <w:rsid w:val="00DD1DC0"/>
    <w:rsid w:val="00E23976"/>
    <w:rsid w:val="00E52881"/>
    <w:rsid w:val="00E62022"/>
    <w:rsid w:val="00EB4C14"/>
    <w:rsid w:val="00EE2555"/>
    <w:rsid w:val="00EF6090"/>
    <w:rsid w:val="00F2010F"/>
    <w:rsid w:val="00F35BD2"/>
    <w:rsid w:val="00F81FCE"/>
    <w:rsid w:val="00F94FEB"/>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57662">
      <w:bodyDiv w:val="1"/>
      <w:marLeft w:val="0"/>
      <w:marRight w:val="0"/>
      <w:marTop w:val="0"/>
      <w:marBottom w:val="0"/>
      <w:divBdr>
        <w:top w:val="none" w:sz="0" w:space="0" w:color="auto"/>
        <w:left w:val="none" w:sz="0" w:space="0" w:color="auto"/>
        <w:bottom w:val="none" w:sz="0" w:space="0" w:color="auto"/>
        <w:right w:val="none" w:sz="0" w:space="0" w:color="auto"/>
      </w:divBdr>
    </w:div>
    <w:div w:id="7007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1382</Words>
  <Characters>7602</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TEAM OS</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2024-12-04T19:33:00Z</dcterms:created>
  <dcterms:modified xsi:type="dcterms:W3CDTF">2024-12-11T19:22:00Z</dcterms:modified>
</cp:coreProperties>
</file>